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2AF7C" w14:textId="168EDFA9" w:rsidR="0078585F" w:rsidRPr="009F7EE9" w:rsidRDefault="009F7EE9" w:rsidP="0078585F">
      <w:pPr>
        <w:pStyle w:val="Title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DISPOSITION MODÈLE</w:t>
      </w:r>
      <w:r w:rsidR="0078585F" w:rsidRPr="009F7EE9">
        <w:rPr>
          <w:b/>
          <w:sz w:val="24"/>
          <w:szCs w:val="24"/>
          <w:lang w:val="fr-CA"/>
        </w:rPr>
        <w:br/>
      </w:r>
      <w:r w:rsidR="0078585F" w:rsidRPr="009F7EE9">
        <w:rPr>
          <w:b/>
          <w:sz w:val="24"/>
          <w:szCs w:val="24"/>
          <w:lang w:val="fr-CA"/>
        </w:rPr>
        <w:br/>
      </w:r>
      <w:r w:rsidR="0078585F" w:rsidRPr="009F7EE9">
        <w:rPr>
          <w:rStyle w:val="SubtitleChar"/>
          <w:sz w:val="24"/>
          <w:szCs w:val="24"/>
          <w:lang w:val="fr-CA"/>
        </w:rPr>
        <w:t>Article XX.X</w:t>
      </w:r>
    </w:p>
    <w:p w14:paraId="4AA2FFCA" w14:textId="3A77A30A" w:rsidR="00F07CAA" w:rsidRPr="009F7EE9" w:rsidRDefault="009F7EE9" w:rsidP="0078585F">
      <w:pPr>
        <w:pStyle w:val="Heading1"/>
        <w:rPr>
          <w:b/>
          <w:color w:val="auto"/>
          <w:sz w:val="24"/>
          <w:szCs w:val="24"/>
          <w:lang w:val="fr-CA"/>
        </w:rPr>
      </w:pPr>
      <w:r w:rsidRPr="009F7EE9">
        <w:rPr>
          <w:b/>
          <w:color w:val="auto"/>
          <w:sz w:val="24"/>
          <w:szCs w:val="24"/>
          <w:lang w:val="fr-CA"/>
        </w:rPr>
        <w:t>Conversion de l'avis de rappel de mise à pied en congé autorisé</w:t>
      </w:r>
      <w:r w:rsidR="0078585F" w:rsidRPr="009F7EE9">
        <w:rPr>
          <w:b/>
          <w:color w:val="auto"/>
          <w:sz w:val="24"/>
          <w:szCs w:val="24"/>
          <w:lang w:val="fr-CA"/>
        </w:rPr>
        <w:br/>
      </w:r>
    </w:p>
    <w:p w14:paraId="1275EE68" w14:textId="26E8F5F1" w:rsidR="009F7EE9" w:rsidRPr="009F7EE9" w:rsidRDefault="009F7EE9" w:rsidP="009F7EE9">
      <w:pPr>
        <w:rPr>
          <w:sz w:val="24"/>
          <w:szCs w:val="24"/>
          <w:lang w:val="fr-CA"/>
        </w:rPr>
      </w:pPr>
      <w:r w:rsidRPr="009F7EE9">
        <w:rPr>
          <w:sz w:val="24"/>
          <w:szCs w:val="24"/>
          <w:lang w:val="fr-CA"/>
        </w:rPr>
        <w:t>X.1 Un</w:t>
      </w:r>
      <w:r>
        <w:rPr>
          <w:sz w:val="24"/>
          <w:szCs w:val="24"/>
          <w:lang w:val="fr-CA"/>
        </w:rPr>
        <w:t>e ou un</w:t>
      </w:r>
      <w:r w:rsidRPr="009F7EE9">
        <w:rPr>
          <w:sz w:val="24"/>
          <w:szCs w:val="24"/>
          <w:lang w:val="fr-CA"/>
        </w:rPr>
        <w:t xml:space="preserve"> employé rappelé a le droit de convertir son avis de retour au travail en un congé avec protection de l'emploi, y compris, mais sans s'y limiter, les congés liés aux responsabilités familiales, aux maladies graves, à la violence familiale et au congé de maternité ou parental, à condition que l'employé</w:t>
      </w:r>
      <w:r>
        <w:rPr>
          <w:sz w:val="24"/>
          <w:szCs w:val="24"/>
          <w:lang w:val="fr-CA"/>
        </w:rPr>
        <w:t>e ou l’employé</w:t>
      </w:r>
      <w:r w:rsidRPr="009F7EE9">
        <w:rPr>
          <w:sz w:val="24"/>
          <w:szCs w:val="24"/>
          <w:lang w:val="fr-CA"/>
        </w:rPr>
        <w:t xml:space="preserve"> soit admissible à un congé avec protection de l'emploi. L'empl</w:t>
      </w:r>
      <w:r>
        <w:rPr>
          <w:sz w:val="24"/>
          <w:szCs w:val="24"/>
          <w:lang w:val="fr-CA"/>
        </w:rPr>
        <w:t>oyeur doit informer les employées et employés</w:t>
      </w:r>
      <w:r w:rsidRPr="009F7EE9">
        <w:rPr>
          <w:sz w:val="24"/>
          <w:szCs w:val="24"/>
          <w:lang w:val="fr-CA"/>
        </w:rPr>
        <w:t xml:space="preserve"> de ce droit sur leur avis de rappel. Dès réception d</w:t>
      </w:r>
      <w:bookmarkStart w:id="0" w:name="_GoBack"/>
      <w:bookmarkEnd w:id="0"/>
      <w:r w:rsidRPr="009F7EE9">
        <w:rPr>
          <w:sz w:val="24"/>
          <w:szCs w:val="24"/>
          <w:lang w:val="fr-CA"/>
        </w:rPr>
        <w:t>e l'avis de rappel, l'employé</w:t>
      </w:r>
      <w:r>
        <w:rPr>
          <w:sz w:val="24"/>
          <w:szCs w:val="24"/>
          <w:lang w:val="fr-CA"/>
        </w:rPr>
        <w:t>e ou l’employé</w:t>
      </w:r>
      <w:r w:rsidRPr="009F7EE9">
        <w:rPr>
          <w:sz w:val="24"/>
          <w:szCs w:val="24"/>
          <w:lang w:val="fr-CA"/>
        </w:rPr>
        <w:t xml:space="preserve"> doit immédiatement informer l'employeur du congé avec protection de l'emploi auquel il est admissible. </w:t>
      </w:r>
    </w:p>
    <w:p w14:paraId="5147C759" w14:textId="6E30C783" w:rsidR="009F7EE9" w:rsidRPr="009F7EE9" w:rsidRDefault="009F7EE9" w:rsidP="009F7EE9">
      <w:pPr>
        <w:rPr>
          <w:sz w:val="24"/>
          <w:szCs w:val="24"/>
          <w:lang w:val="fr-CA"/>
        </w:rPr>
      </w:pPr>
      <w:r w:rsidRPr="008E7C65">
        <w:rPr>
          <w:sz w:val="24"/>
          <w:szCs w:val="24"/>
          <w:lang w:val="fr-CA"/>
        </w:rPr>
        <w:t xml:space="preserve">X.2 </w:t>
      </w:r>
      <w:r w:rsidR="008B3DA6" w:rsidRPr="008E7C65">
        <w:rPr>
          <w:sz w:val="24"/>
          <w:szCs w:val="24"/>
          <w:lang w:val="fr-CA"/>
        </w:rPr>
        <w:t>Les employées et employés en congé avec protection de l'emploi continuent d'accumuler de l'ancienneté, de bénéficier des avantages sociaux parrainés ou administrés par l'employeur et d'accumuler d'autres avantages liés à l'emploi, tels que les droits aux vacances, à la retraite et à la cessation d'emploi</w:t>
      </w:r>
      <w:r w:rsidRPr="008E7C65">
        <w:rPr>
          <w:sz w:val="24"/>
          <w:szCs w:val="24"/>
          <w:lang w:val="fr-CA"/>
        </w:rPr>
        <w:t>.</w:t>
      </w:r>
    </w:p>
    <w:p w14:paraId="49B78AAE" w14:textId="744B1786" w:rsidR="009F7EE9" w:rsidRPr="009F7EE9" w:rsidRDefault="009F7EE9" w:rsidP="009F7EE9">
      <w:pPr>
        <w:rPr>
          <w:sz w:val="24"/>
          <w:szCs w:val="24"/>
          <w:lang w:val="fr-CA"/>
        </w:rPr>
      </w:pPr>
      <w:r w:rsidRPr="009F7EE9">
        <w:rPr>
          <w:sz w:val="24"/>
          <w:szCs w:val="24"/>
          <w:lang w:val="fr-CA"/>
        </w:rPr>
        <w:t xml:space="preserve">X.3 À la fin du congé de protection de l'emploi, les </w:t>
      </w:r>
      <w:r>
        <w:rPr>
          <w:sz w:val="24"/>
          <w:szCs w:val="24"/>
          <w:lang w:val="fr-CA"/>
        </w:rPr>
        <w:t>employées et employés</w:t>
      </w:r>
      <w:r w:rsidRPr="009F7EE9">
        <w:rPr>
          <w:sz w:val="24"/>
          <w:szCs w:val="24"/>
          <w:lang w:val="fr-CA"/>
        </w:rPr>
        <w:t xml:space="preserve"> ont le droit de retourner au travail et d'exercer tous les droits de supplantation qui peuvent être disponibles en vertu de la convention collective. </w:t>
      </w:r>
    </w:p>
    <w:p w14:paraId="61739FB0" w14:textId="519CB5E9" w:rsidR="00F07CAA" w:rsidRPr="009F7EE9" w:rsidRDefault="009F7EE9" w:rsidP="009F7EE9">
      <w:pPr>
        <w:rPr>
          <w:color w:val="0070C0"/>
          <w:sz w:val="24"/>
          <w:szCs w:val="24"/>
          <w:lang w:val="fr-CA"/>
        </w:rPr>
      </w:pPr>
      <w:r w:rsidRPr="009F7EE9">
        <w:rPr>
          <w:sz w:val="24"/>
          <w:szCs w:val="24"/>
          <w:lang w:val="fr-CA"/>
        </w:rPr>
        <w:t>X.4 L'employé</w:t>
      </w:r>
      <w:r>
        <w:rPr>
          <w:sz w:val="24"/>
          <w:szCs w:val="24"/>
          <w:lang w:val="fr-CA"/>
        </w:rPr>
        <w:t>e ou l’employé</w:t>
      </w:r>
      <w:r w:rsidRPr="009F7EE9">
        <w:rPr>
          <w:sz w:val="24"/>
          <w:szCs w:val="24"/>
          <w:lang w:val="fr-CA"/>
        </w:rPr>
        <w:t xml:space="preserve"> mis à pied n'est pas tenu d'accepter une offre d'emploi temporaire ou à durée déterminée et ne perd pas sa place sur la liste de rappel s'il refuse une nomination temporaire ou à durée déterminée. Aux fins de la présente disposition, un rappel temporaire ou à durée déterminée est défini comme une possibilité de travail de 13 semaines consécutives ou moins</w:t>
      </w:r>
      <w:r w:rsidR="000D4542" w:rsidRPr="009F7EE9">
        <w:rPr>
          <w:sz w:val="24"/>
          <w:szCs w:val="24"/>
          <w:lang w:val="fr-CA"/>
        </w:rPr>
        <w:t>.</w:t>
      </w:r>
    </w:p>
    <w:p w14:paraId="2BC216DA" w14:textId="77777777" w:rsidR="002D46D8" w:rsidRPr="009F7EE9" w:rsidRDefault="008E7C65">
      <w:pPr>
        <w:rPr>
          <w:lang w:val="fr-CA"/>
        </w:rPr>
      </w:pPr>
    </w:p>
    <w:sectPr w:rsidR="002D46D8" w:rsidRPr="009F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04846"/>
    <w:multiLevelType w:val="hybridMultilevel"/>
    <w:tmpl w:val="F08E274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AA"/>
    <w:rsid w:val="000D4542"/>
    <w:rsid w:val="0043009D"/>
    <w:rsid w:val="00502D66"/>
    <w:rsid w:val="006E39A3"/>
    <w:rsid w:val="00753084"/>
    <w:rsid w:val="0078585F"/>
    <w:rsid w:val="008B3DA6"/>
    <w:rsid w:val="008E7C65"/>
    <w:rsid w:val="009A2005"/>
    <w:rsid w:val="009F7EE9"/>
    <w:rsid w:val="00C363A6"/>
    <w:rsid w:val="00CC03E8"/>
    <w:rsid w:val="00E535F8"/>
    <w:rsid w:val="00F07CAA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E9D6E"/>
  <w15:docId w15:val="{4C500A39-A02F-4363-9CD0-484847E0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58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85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8585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502D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DiCaro</dc:creator>
  <cp:keywords/>
  <dc:description/>
  <cp:lastModifiedBy>Angelo DiCaro</cp:lastModifiedBy>
  <cp:revision>2</cp:revision>
  <dcterms:created xsi:type="dcterms:W3CDTF">2021-09-29T23:33:00Z</dcterms:created>
  <dcterms:modified xsi:type="dcterms:W3CDTF">2021-09-29T23:33:00Z</dcterms:modified>
</cp:coreProperties>
</file>