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31CF" w14:textId="77777777" w:rsidR="00431835" w:rsidRPr="005E6D19" w:rsidRDefault="005E6D19" w:rsidP="00F45CC1">
      <w:pPr>
        <w:pStyle w:val="Title"/>
        <w:rPr>
          <w:rFonts w:asciiTheme="minorHAnsi" w:hAnsiTheme="minorHAnsi" w:cstheme="minorHAnsi"/>
          <w:b/>
          <w:sz w:val="24"/>
          <w:szCs w:val="24"/>
          <w:lang w:val="fr-CA"/>
        </w:rPr>
      </w:pPr>
      <w:bookmarkStart w:id="0" w:name="_GoBack"/>
      <w:bookmarkEnd w:id="0"/>
      <w:r>
        <w:rPr>
          <w:rFonts w:asciiTheme="minorHAnsi" w:hAnsiTheme="minorHAnsi" w:cstheme="minorHAnsi"/>
          <w:b/>
          <w:sz w:val="24"/>
          <w:szCs w:val="24"/>
          <w:lang w:val="fr-CA"/>
        </w:rPr>
        <w:t>DISPOSITION MODÈLE</w:t>
      </w:r>
      <w:r w:rsidR="00431835" w:rsidRPr="005E6D19">
        <w:rPr>
          <w:rFonts w:asciiTheme="minorHAnsi" w:hAnsiTheme="minorHAnsi" w:cstheme="minorHAnsi"/>
          <w:b/>
          <w:sz w:val="24"/>
          <w:szCs w:val="24"/>
          <w:lang w:val="fr-CA"/>
        </w:rPr>
        <w:br/>
      </w:r>
      <w:r w:rsidR="00431835" w:rsidRPr="005E6D19">
        <w:rPr>
          <w:rFonts w:asciiTheme="minorHAnsi" w:hAnsiTheme="minorHAnsi" w:cstheme="minorHAnsi"/>
          <w:b/>
          <w:sz w:val="24"/>
          <w:szCs w:val="24"/>
          <w:lang w:val="fr-CA"/>
        </w:rPr>
        <w:br/>
      </w:r>
      <w:r w:rsidR="00431835" w:rsidRPr="005E6D19">
        <w:rPr>
          <w:rStyle w:val="SubtitleChar"/>
          <w:rFonts w:asciiTheme="minorHAnsi" w:hAnsiTheme="minorHAnsi" w:cstheme="minorHAnsi"/>
          <w:sz w:val="24"/>
          <w:szCs w:val="24"/>
          <w:lang w:val="fr-CA"/>
        </w:rPr>
        <w:t>Article XX.X</w:t>
      </w:r>
    </w:p>
    <w:p w14:paraId="3A329D47" w14:textId="77777777" w:rsidR="00FE5D47" w:rsidRPr="005E6D19" w:rsidRDefault="005E6D19" w:rsidP="00FE5D47">
      <w:pPr>
        <w:pStyle w:val="Heading1"/>
        <w:rPr>
          <w:b/>
          <w:color w:val="auto"/>
          <w:sz w:val="24"/>
          <w:szCs w:val="24"/>
          <w:lang w:val="fr-CA"/>
        </w:rPr>
      </w:pPr>
      <w:r>
        <w:rPr>
          <w:rFonts w:asciiTheme="minorHAnsi" w:hAnsiTheme="minorHAnsi" w:cstheme="minorHAnsi"/>
          <w:b/>
          <w:color w:val="auto"/>
          <w:sz w:val="24"/>
          <w:szCs w:val="24"/>
          <w:lang w:val="fr-CA"/>
        </w:rPr>
        <w:t>Élaboration et mise en œuvre d’un sondage</w:t>
      </w:r>
      <w:r w:rsidRPr="005E6D19">
        <w:rPr>
          <w:rFonts w:asciiTheme="minorHAnsi" w:hAnsiTheme="minorHAnsi" w:cstheme="minorHAnsi"/>
          <w:b/>
          <w:color w:val="auto"/>
          <w:sz w:val="24"/>
          <w:szCs w:val="24"/>
          <w:lang w:val="fr-CA"/>
        </w:rPr>
        <w:t xml:space="preserve"> sur l'équité et la lutte contre le racisme en milieu de travail</w:t>
      </w:r>
      <w:r w:rsidR="00FE5D47" w:rsidRPr="005E6D19">
        <w:rPr>
          <w:b/>
          <w:color w:val="auto"/>
          <w:sz w:val="24"/>
          <w:szCs w:val="24"/>
          <w:lang w:val="fr-CA"/>
        </w:rPr>
        <w:br/>
      </w:r>
    </w:p>
    <w:p w14:paraId="42C886C8" w14:textId="77777777" w:rsidR="00FE5D47" w:rsidRPr="005E6D19" w:rsidRDefault="00FE5D47" w:rsidP="00FE5D47">
      <w:pPr>
        <w:rPr>
          <w:sz w:val="24"/>
          <w:szCs w:val="24"/>
          <w:lang w:val="fr-CA"/>
        </w:rPr>
      </w:pPr>
      <w:r w:rsidRPr="005E6D19">
        <w:rPr>
          <w:sz w:val="24"/>
          <w:szCs w:val="24"/>
          <w:lang w:val="fr-CA"/>
        </w:rPr>
        <w:t xml:space="preserve">X.1 </w:t>
      </w:r>
      <w:r w:rsidR="005E6D19" w:rsidRPr="005E6D19">
        <w:rPr>
          <w:sz w:val="24"/>
          <w:szCs w:val="24"/>
          <w:lang w:val="fr-CA"/>
        </w:rPr>
        <w:t>L'employeur convient d'entreprendr</w:t>
      </w:r>
      <w:r w:rsidR="005E6D19">
        <w:rPr>
          <w:sz w:val="24"/>
          <w:szCs w:val="24"/>
          <w:lang w:val="fr-CA"/>
        </w:rPr>
        <w:t>e, en collaboration avec le s</w:t>
      </w:r>
      <w:r w:rsidR="005E6D19" w:rsidRPr="005E6D19">
        <w:rPr>
          <w:sz w:val="24"/>
          <w:szCs w:val="24"/>
          <w:lang w:val="fr-CA"/>
        </w:rPr>
        <w:t xml:space="preserve">yndicat, </w:t>
      </w:r>
      <w:r w:rsidR="005E6D19">
        <w:rPr>
          <w:sz w:val="24"/>
          <w:szCs w:val="24"/>
          <w:lang w:val="fr-CA"/>
        </w:rPr>
        <w:t>un sondage annuel</w:t>
      </w:r>
      <w:r w:rsidR="005E6D19" w:rsidRPr="005E6D19">
        <w:rPr>
          <w:sz w:val="24"/>
          <w:szCs w:val="24"/>
          <w:lang w:val="fr-CA"/>
        </w:rPr>
        <w:t xml:space="preserve"> sur l'équité et la lutte contre le racisme auprès de tous les employés</w:t>
      </w:r>
      <w:r w:rsidR="005E6D19">
        <w:rPr>
          <w:sz w:val="24"/>
          <w:szCs w:val="24"/>
          <w:lang w:val="fr-CA"/>
        </w:rPr>
        <w:t xml:space="preserve"> et employées</w:t>
      </w:r>
      <w:r w:rsidR="005E6D19" w:rsidRPr="005E6D19">
        <w:rPr>
          <w:sz w:val="24"/>
          <w:szCs w:val="24"/>
          <w:lang w:val="fr-CA"/>
        </w:rPr>
        <w:t xml:space="preserve"> visés par la présente </w:t>
      </w:r>
      <w:r w:rsidR="005E6D19">
        <w:rPr>
          <w:sz w:val="24"/>
          <w:szCs w:val="24"/>
          <w:lang w:val="fr-CA"/>
        </w:rPr>
        <w:t>convention collective</w:t>
      </w:r>
      <w:r w:rsidR="005E6D19" w:rsidRPr="005E6D19">
        <w:rPr>
          <w:sz w:val="24"/>
          <w:szCs w:val="24"/>
          <w:lang w:val="fr-CA"/>
        </w:rPr>
        <w:t xml:space="preserve">. Les objectifs de </w:t>
      </w:r>
      <w:r w:rsidR="005E6D19">
        <w:rPr>
          <w:sz w:val="24"/>
          <w:szCs w:val="24"/>
          <w:lang w:val="fr-CA"/>
        </w:rPr>
        <w:t>ce sondage</w:t>
      </w:r>
      <w:r w:rsidR="005E6D19" w:rsidRPr="005E6D19">
        <w:rPr>
          <w:sz w:val="24"/>
          <w:szCs w:val="24"/>
          <w:lang w:val="fr-CA"/>
        </w:rPr>
        <w:t xml:space="preserve"> seraient, entre autres, les suivants</w:t>
      </w:r>
      <w:r w:rsidRPr="005E6D19">
        <w:rPr>
          <w:sz w:val="24"/>
          <w:szCs w:val="24"/>
          <w:lang w:val="fr-CA"/>
        </w:rPr>
        <w:t xml:space="preserve">: </w:t>
      </w:r>
    </w:p>
    <w:p w14:paraId="21E78644" w14:textId="77777777" w:rsidR="005E6D19" w:rsidRPr="005E6D19" w:rsidRDefault="005E6D19" w:rsidP="005E6D19">
      <w:pPr>
        <w:pStyle w:val="ListParagraph"/>
        <w:numPr>
          <w:ilvl w:val="0"/>
          <w:numId w:val="1"/>
        </w:numPr>
        <w:rPr>
          <w:sz w:val="24"/>
          <w:szCs w:val="24"/>
          <w:lang w:val="fr-CA"/>
        </w:rPr>
      </w:pPr>
      <w:r w:rsidRPr="005E6D19">
        <w:rPr>
          <w:sz w:val="24"/>
          <w:szCs w:val="24"/>
          <w:lang w:val="fr-CA"/>
        </w:rPr>
        <w:t xml:space="preserve">Évaluer la diversité et la représentation </w:t>
      </w:r>
      <w:r>
        <w:rPr>
          <w:sz w:val="24"/>
          <w:szCs w:val="24"/>
          <w:lang w:val="fr-CA"/>
        </w:rPr>
        <w:t>globales sur le lieu de travail</w:t>
      </w:r>
      <w:r w:rsidRPr="005E6D19">
        <w:rPr>
          <w:sz w:val="24"/>
          <w:szCs w:val="24"/>
          <w:lang w:val="fr-CA"/>
        </w:rPr>
        <w:t>;</w:t>
      </w:r>
    </w:p>
    <w:p w14:paraId="4A16AFDA" w14:textId="77777777" w:rsidR="005E6D19" w:rsidRPr="005E6D19" w:rsidRDefault="005E6D19" w:rsidP="005E6D19">
      <w:pPr>
        <w:pStyle w:val="ListParagraph"/>
        <w:numPr>
          <w:ilvl w:val="0"/>
          <w:numId w:val="1"/>
        </w:numPr>
        <w:rPr>
          <w:sz w:val="24"/>
          <w:szCs w:val="24"/>
          <w:lang w:val="fr-CA"/>
        </w:rPr>
      </w:pPr>
      <w:r w:rsidRPr="005E6D19">
        <w:rPr>
          <w:sz w:val="24"/>
          <w:szCs w:val="24"/>
          <w:lang w:val="fr-CA"/>
        </w:rPr>
        <w:t>Évaluer les politiques et pratiques internes de recrutement et de maintien en poste, ainsi que les politiques d'éq</w:t>
      </w:r>
      <w:r>
        <w:rPr>
          <w:sz w:val="24"/>
          <w:szCs w:val="24"/>
          <w:lang w:val="fr-CA"/>
        </w:rPr>
        <w:t>uité et de diversité existantes</w:t>
      </w:r>
      <w:r w:rsidRPr="005E6D19">
        <w:rPr>
          <w:sz w:val="24"/>
          <w:szCs w:val="24"/>
          <w:lang w:val="fr-CA"/>
        </w:rPr>
        <w:t>;</w:t>
      </w:r>
    </w:p>
    <w:p w14:paraId="63650D2B" w14:textId="77777777" w:rsidR="005E6D19" w:rsidRPr="005E6D19" w:rsidRDefault="005E6D19" w:rsidP="005E6D19">
      <w:pPr>
        <w:pStyle w:val="ListParagraph"/>
        <w:numPr>
          <w:ilvl w:val="0"/>
          <w:numId w:val="1"/>
        </w:numPr>
        <w:rPr>
          <w:sz w:val="24"/>
          <w:szCs w:val="24"/>
          <w:lang w:val="fr-CA"/>
        </w:rPr>
      </w:pPr>
      <w:r w:rsidRPr="005E6D19">
        <w:rPr>
          <w:sz w:val="24"/>
          <w:szCs w:val="24"/>
          <w:lang w:val="fr-CA"/>
        </w:rPr>
        <w:t>Suivre les cas de racisme, de harcèlement et/ou de discri</w:t>
      </w:r>
      <w:r>
        <w:rPr>
          <w:sz w:val="24"/>
          <w:szCs w:val="24"/>
          <w:lang w:val="fr-CA"/>
        </w:rPr>
        <w:t>mination sur le lieu de travail</w:t>
      </w:r>
      <w:r w:rsidRPr="005E6D19">
        <w:rPr>
          <w:sz w:val="24"/>
          <w:szCs w:val="24"/>
          <w:lang w:val="fr-CA"/>
        </w:rPr>
        <w:t>;</w:t>
      </w:r>
    </w:p>
    <w:p w14:paraId="36B715B2" w14:textId="77777777" w:rsidR="005E6D19" w:rsidRPr="005E6D19" w:rsidRDefault="005E6D19" w:rsidP="005E6D19">
      <w:pPr>
        <w:pStyle w:val="ListParagraph"/>
        <w:numPr>
          <w:ilvl w:val="0"/>
          <w:numId w:val="1"/>
        </w:numPr>
        <w:rPr>
          <w:sz w:val="24"/>
          <w:szCs w:val="24"/>
          <w:lang w:val="fr-CA"/>
        </w:rPr>
      </w:pPr>
      <w:r w:rsidRPr="005E6D19">
        <w:rPr>
          <w:sz w:val="24"/>
          <w:szCs w:val="24"/>
          <w:lang w:val="fr-CA"/>
        </w:rPr>
        <w:t>Évaluer la culture d'i</w:t>
      </w:r>
      <w:r>
        <w:rPr>
          <w:sz w:val="24"/>
          <w:szCs w:val="24"/>
          <w:lang w:val="fr-CA"/>
        </w:rPr>
        <w:t>nclusion sur le lieu de travail</w:t>
      </w:r>
      <w:r w:rsidRPr="005E6D19">
        <w:rPr>
          <w:sz w:val="24"/>
          <w:szCs w:val="24"/>
          <w:lang w:val="fr-CA"/>
        </w:rPr>
        <w:t>;</w:t>
      </w:r>
    </w:p>
    <w:p w14:paraId="28C816CC" w14:textId="77777777" w:rsidR="005E6D19" w:rsidRPr="005E6D19" w:rsidRDefault="005E6D19" w:rsidP="005E6D19">
      <w:pPr>
        <w:pStyle w:val="ListParagraph"/>
        <w:numPr>
          <w:ilvl w:val="0"/>
          <w:numId w:val="1"/>
        </w:numPr>
        <w:rPr>
          <w:sz w:val="24"/>
          <w:szCs w:val="24"/>
          <w:lang w:val="fr-CA"/>
        </w:rPr>
      </w:pPr>
      <w:r w:rsidRPr="005E6D19">
        <w:rPr>
          <w:sz w:val="24"/>
          <w:szCs w:val="24"/>
          <w:lang w:val="fr-CA"/>
        </w:rPr>
        <w:t>Travailler avec le syndicat pour s'assurer que les ressources appropriées (p. ex. éducation, formation, traduction de documents, etc.) sont mis</w:t>
      </w:r>
      <w:r>
        <w:rPr>
          <w:sz w:val="24"/>
          <w:szCs w:val="24"/>
          <w:lang w:val="fr-CA"/>
        </w:rPr>
        <w:t>es à la disposition des employées et employés</w:t>
      </w:r>
      <w:r w:rsidRPr="005E6D19">
        <w:rPr>
          <w:sz w:val="24"/>
          <w:szCs w:val="24"/>
          <w:lang w:val="fr-CA"/>
        </w:rPr>
        <w:t xml:space="preserve"> en ce qui concerne la lutte contre le racisme et les domaines connexes, comme la </w:t>
      </w:r>
      <w:r>
        <w:rPr>
          <w:sz w:val="24"/>
          <w:szCs w:val="24"/>
          <w:lang w:val="fr-CA"/>
        </w:rPr>
        <w:t>santé mentale, la sécurité, etc.</w:t>
      </w:r>
      <w:r w:rsidRPr="005E6D19">
        <w:rPr>
          <w:sz w:val="24"/>
          <w:szCs w:val="24"/>
          <w:lang w:val="fr-CA"/>
        </w:rPr>
        <w:t>;</w:t>
      </w:r>
    </w:p>
    <w:p w14:paraId="1F1F4E61" w14:textId="77777777" w:rsidR="005E6D19" w:rsidRPr="005E6D19" w:rsidRDefault="005E6D19" w:rsidP="005E6D19">
      <w:pPr>
        <w:pStyle w:val="ListParagraph"/>
        <w:numPr>
          <w:ilvl w:val="0"/>
          <w:numId w:val="1"/>
        </w:numPr>
        <w:rPr>
          <w:sz w:val="24"/>
          <w:szCs w:val="24"/>
          <w:lang w:val="fr-CA"/>
        </w:rPr>
      </w:pPr>
      <w:r w:rsidRPr="005E6D19">
        <w:rPr>
          <w:sz w:val="24"/>
          <w:szCs w:val="24"/>
          <w:lang w:val="fr-CA"/>
        </w:rPr>
        <w:t>Veiller au respect des lois provinciales et fédérales en vigueur concernant la discrimination et</w:t>
      </w:r>
      <w:r>
        <w:rPr>
          <w:sz w:val="24"/>
          <w:szCs w:val="24"/>
          <w:lang w:val="fr-CA"/>
        </w:rPr>
        <w:t xml:space="preserve"> le harcèlement des travailleuses et travailleurs</w:t>
      </w:r>
      <w:r w:rsidRPr="005E6D19">
        <w:rPr>
          <w:sz w:val="24"/>
          <w:szCs w:val="24"/>
          <w:lang w:val="fr-CA"/>
        </w:rPr>
        <w:t>, les droits de la personne, l'</w:t>
      </w:r>
      <w:r>
        <w:rPr>
          <w:sz w:val="24"/>
          <w:szCs w:val="24"/>
          <w:lang w:val="fr-CA"/>
        </w:rPr>
        <w:t>équité en matière d'emploi, etc.</w:t>
      </w:r>
      <w:r w:rsidRPr="005E6D19">
        <w:rPr>
          <w:sz w:val="24"/>
          <w:szCs w:val="24"/>
          <w:lang w:val="fr-CA"/>
        </w:rPr>
        <w:t>;</w:t>
      </w:r>
    </w:p>
    <w:p w14:paraId="0F0E908B" w14:textId="77777777" w:rsidR="00FE5D47" w:rsidRPr="005E6D19" w:rsidRDefault="005E6D19" w:rsidP="005E6D19">
      <w:pPr>
        <w:pStyle w:val="ListParagraph"/>
        <w:numPr>
          <w:ilvl w:val="0"/>
          <w:numId w:val="1"/>
        </w:numPr>
        <w:rPr>
          <w:sz w:val="24"/>
          <w:szCs w:val="24"/>
          <w:lang w:val="fr-CA"/>
        </w:rPr>
      </w:pPr>
      <w:r w:rsidRPr="005E6D19">
        <w:rPr>
          <w:sz w:val="24"/>
          <w:szCs w:val="24"/>
          <w:lang w:val="fr-CA"/>
        </w:rPr>
        <w:t>Identifier et éliminer les obstacles systémiques auxquels sont confrontés les groupes visés par l'équité en matière d'emploi en termes d'avancement, de promotions, de possibilités de formation, etc</w:t>
      </w:r>
      <w:r w:rsidR="00FE5D47" w:rsidRPr="005E6D19">
        <w:rPr>
          <w:sz w:val="24"/>
          <w:szCs w:val="24"/>
          <w:lang w:val="fr-CA"/>
        </w:rPr>
        <w:t>.</w:t>
      </w:r>
    </w:p>
    <w:p w14:paraId="3CCBEBE7" w14:textId="77777777" w:rsidR="005E6D19" w:rsidRPr="005E6D19" w:rsidRDefault="00FE5D47" w:rsidP="005E6D19">
      <w:pPr>
        <w:rPr>
          <w:sz w:val="24"/>
          <w:szCs w:val="24"/>
          <w:lang w:val="fr-CA"/>
        </w:rPr>
      </w:pPr>
      <w:r w:rsidRPr="005E6D19">
        <w:rPr>
          <w:sz w:val="24"/>
          <w:szCs w:val="24"/>
          <w:lang w:val="fr-CA"/>
        </w:rPr>
        <w:t xml:space="preserve">X.2 </w:t>
      </w:r>
      <w:r w:rsidR="005E6D19" w:rsidRPr="005E6D19">
        <w:rPr>
          <w:sz w:val="24"/>
          <w:szCs w:val="24"/>
          <w:lang w:val="fr-CA"/>
        </w:rPr>
        <w:t>Le sonda</w:t>
      </w:r>
      <w:r w:rsidR="005E6D19">
        <w:rPr>
          <w:sz w:val="24"/>
          <w:szCs w:val="24"/>
          <w:lang w:val="fr-CA"/>
        </w:rPr>
        <w:t>ge sera réalisé par les employées et employés</w:t>
      </w:r>
      <w:r w:rsidR="005E6D19" w:rsidRPr="005E6D19">
        <w:rPr>
          <w:sz w:val="24"/>
          <w:szCs w:val="24"/>
          <w:lang w:val="fr-CA"/>
        </w:rPr>
        <w:t xml:space="preserve"> pendant leur temps de travail. </w:t>
      </w:r>
    </w:p>
    <w:p w14:paraId="7625DABA" w14:textId="77777777" w:rsidR="005E6D19" w:rsidRPr="005E6D19" w:rsidRDefault="005E6D19" w:rsidP="005E6D19">
      <w:pPr>
        <w:rPr>
          <w:sz w:val="24"/>
          <w:szCs w:val="24"/>
          <w:lang w:val="fr-CA"/>
        </w:rPr>
      </w:pPr>
      <w:r w:rsidRPr="005E6D19">
        <w:rPr>
          <w:sz w:val="24"/>
          <w:szCs w:val="24"/>
          <w:lang w:val="fr-CA"/>
        </w:rPr>
        <w:t>X.3 Les résultats du</w:t>
      </w:r>
      <w:r>
        <w:rPr>
          <w:sz w:val="24"/>
          <w:szCs w:val="24"/>
          <w:lang w:val="fr-CA"/>
        </w:rPr>
        <w:t xml:space="preserve"> sondage seront communiqués au s</w:t>
      </w:r>
      <w:r w:rsidRPr="005E6D19">
        <w:rPr>
          <w:sz w:val="24"/>
          <w:szCs w:val="24"/>
          <w:lang w:val="fr-CA"/>
        </w:rPr>
        <w:t>yndicat en temps opportun, tout en assurant et en respectant la confidentialité et l'anonymat des répondants.</w:t>
      </w:r>
    </w:p>
    <w:p w14:paraId="2544FB4C" w14:textId="77777777" w:rsidR="005E6D19" w:rsidRPr="005E6D19" w:rsidRDefault="005E6D19" w:rsidP="005E6D19">
      <w:pPr>
        <w:rPr>
          <w:sz w:val="24"/>
          <w:szCs w:val="24"/>
          <w:lang w:val="fr-CA"/>
        </w:rPr>
      </w:pPr>
      <w:r w:rsidRPr="005E6D19">
        <w:rPr>
          <w:sz w:val="24"/>
          <w:szCs w:val="24"/>
          <w:lang w:val="fr-CA"/>
        </w:rPr>
        <w:t>X.4 L'employeur accepte d'utiliser les données de base recueillies lors d'un premier sondage pour élaborer et mettre en œuvre un plan d'action contre le racisme et pour l'équité en milieu de travail. Ce plan, él</w:t>
      </w:r>
      <w:r>
        <w:rPr>
          <w:sz w:val="24"/>
          <w:szCs w:val="24"/>
          <w:lang w:val="fr-CA"/>
        </w:rPr>
        <w:t>aboré en collaboration avec le s</w:t>
      </w:r>
      <w:r w:rsidRPr="005E6D19">
        <w:rPr>
          <w:sz w:val="24"/>
          <w:szCs w:val="24"/>
          <w:lang w:val="fr-CA"/>
        </w:rPr>
        <w:t>yndicat, comprendra des politiques, des programmes et des initiatives détaillés visant à promouvoir la justice raciale et l'équité en milieu de travail.</w:t>
      </w:r>
    </w:p>
    <w:p w14:paraId="62695179" w14:textId="77777777" w:rsidR="00FE5D47" w:rsidRPr="005E6D19" w:rsidRDefault="005E6D19" w:rsidP="005E6D19">
      <w:pPr>
        <w:rPr>
          <w:sz w:val="24"/>
          <w:szCs w:val="24"/>
          <w:lang w:val="fr-CA"/>
        </w:rPr>
      </w:pPr>
      <w:r w:rsidRPr="005E6D19">
        <w:rPr>
          <w:sz w:val="24"/>
          <w:szCs w:val="24"/>
          <w:lang w:val="fr-CA"/>
        </w:rPr>
        <w:t>X.5 Les données des sondages ultérieurs seront utilisées pour évaluer les progrès du plan d'action et identifier les domaines à améliorer</w:t>
      </w:r>
      <w:r w:rsidR="00FE5D47" w:rsidRPr="005E6D19">
        <w:rPr>
          <w:sz w:val="24"/>
          <w:szCs w:val="24"/>
          <w:lang w:val="fr-CA"/>
        </w:rPr>
        <w:t xml:space="preserve">. </w:t>
      </w:r>
    </w:p>
    <w:p w14:paraId="7D677801" w14:textId="77777777" w:rsidR="002D46D8" w:rsidRPr="005E6D19" w:rsidRDefault="00D9123B">
      <w:pPr>
        <w:rPr>
          <w:lang w:val="fr-CA"/>
        </w:rPr>
      </w:pPr>
    </w:p>
    <w:sectPr w:rsidR="002D46D8" w:rsidRPr="005E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8F7"/>
    <w:multiLevelType w:val="hybridMultilevel"/>
    <w:tmpl w:val="9AAAE0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7"/>
    <w:rsid w:val="001D1EB8"/>
    <w:rsid w:val="00355F34"/>
    <w:rsid w:val="0043009D"/>
    <w:rsid w:val="00431835"/>
    <w:rsid w:val="005E6D19"/>
    <w:rsid w:val="00843A5E"/>
    <w:rsid w:val="009A2005"/>
    <w:rsid w:val="00D9123B"/>
    <w:rsid w:val="00F45CC1"/>
    <w:rsid w:val="00FE5D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E68ED"/>
  <w15:docId w15:val="{39FAAD6C-EE06-4EDB-B8FE-2126DBD7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47"/>
  </w:style>
  <w:style w:type="paragraph" w:styleId="Heading1">
    <w:name w:val="heading 1"/>
    <w:basedOn w:val="Normal"/>
    <w:next w:val="Normal"/>
    <w:link w:val="Heading1Char"/>
    <w:uiPriority w:val="9"/>
    <w:qFormat/>
    <w:rsid w:val="00FE5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7"/>
    <w:pPr>
      <w:ind w:left="720"/>
      <w:contextualSpacing/>
    </w:pPr>
  </w:style>
  <w:style w:type="character" w:customStyle="1" w:styleId="Heading1Char">
    <w:name w:val="Heading 1 Char"/>
    <w:basedOn w:val="DefaultParagraphFont"/>
    <w:link w:val="Heading1"/>
    <w:uiPriority w:val="9"/>
    <w:rsid w:val="00FE5D4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318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8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183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45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DiCaro</dc:creator>
  <cp:keywords/>
  <dc:description/>
  <cp:lastModifiedBy>Angelo DiCaro</cp:lastModifiedBy>
  <cp:revision>2</cp:revision>
  <dcterms:created xsi:type="dcterms:W3CDTF">2021-09-29T18:33:00Z</dcterms:created>
  <dcterms:modified xsi:type="dcterms:W3CDTF">2021-09-29T18:33:00Z</dcterms:modified>
</cp:coreProperties>
</file>