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FC2F1" w14:textId="77777777" w:rsidR="00163503" w:rsidRPr="00CD66EA" w:rsidRDefault="00CD66EA" w:rsidP="00AE51A5">
      <w:pPr>
        <w:pStyle w:val="Title"/>
        <w:rPr>
          <w:rFonts w:asciiTheme="minorHAnsi" w:hAnsiTheme="minorHAnsi" w:cstheme="minorHAnsi"/>
          <w:b/>
          <w:sz w:val="24"/>
          <w:szCs w:val="24"/>
          <w:lang w:val="fr-CA"/>
        </w:rPr>
      </w:pPr>
      <w:bookmarkStart w:id="0" w:name="_GoBack"/>
      <w:bookmarkEnd w:id="0"/>
      <w:r>
        <w:rPr>
          <w:rFonts w:asciiTheme="minorHAnsi" w:hAnsiTheme="minorHAnsi" w:cstheme="minorHAnsi"/>
          <w:b/>
          <w:sz w:val="24"/>
          <w:szCs w:val="24"/>
          <w:lang w:val="fr-CA"/>
        </w:rPr>
        <w:t>DISPOSITION MODÈLE</w:t>
      </w:r>
    </w:p>
    <w:p w14:paraId="5DA672D0" w14:textId="77777777" w:rsidR="009D7BCF" w:rsidRPr="00CD66EA" w:rsidRDefault="00AE51A5" w:rsidP="009D7BCF">
      <w:pPr>
        <w:rPr>
          <w:rFonts w:cstheme="minorHAnsi"/>
          <w:b/>
          <w:bCs/>
          <w:lang w:val="fr-CA"/>
        </w:rPr>
      </w:pPr>
      <w:r w:rsidRPr="00CD66EA">
        <w:rPr>
          <w:rFonts w:cstheme="minorHAnsi"/>
          <w:bCs/>
          <w:lang w:val="fr-CA"/>
        </w:rPr>
        <w:br/>
      </w:r>
      <w:r w:rsidR="00163503" w:rsidRPr="00CD66EA">
        <w:rPr>
          <w:rStyle w:val="SubtitleChar"/>
          <w:rFonts w:cstheme="minorHAnsi"/>
          <w:sz w:val="24"/>
          <w:szCs w:val="24"/>
          <w:lang w:val="fr-CA"/>
        </w:rPr>
        <w:t>Article XX.X</w:t>
      </w:r>
      <w:r w:rsidRPr="00CD66EA">
        <w:rPr>
          <w:rFonts w:cstheme="minorHAnsi"/>
          <w:bCs/>
          <w:lang w:val="fr-CA"/>
        </w:rPr>
        <w:br/>
      </w:r>
      <w:r w:rsidR="00163503" w:rsidRPr="00CD66EA">
        <w:rPr>
          <w:rFonts w:cstheme="minorHAnsi"/>
          <w:b/>
          <w:bCs/>
          <w:lang w:val="fr-CA"/>
        </w:rPr>
        <w:br/>
      </w:r>
      <w:r w:rsidR="00CD66EA" w:rsidRPr="00CD66EA">
        <w:rPr>
          <w:rStyle w:val="Heading1Char"/>
          <w:rFonts w:asciiTheme="minorHAnsi" w:hAnsiTheme="minorHAnsi" w:cstheme="minorHAnsi"/>
          <w:b/>
          <w:color w:val="auto"/>
          <w:sz w:val="24"/>
          <w:szCs w:val="24"/>
          <w:lang w:val="fr-CA"/>
        </w:rPr>
        <w:t xml:space="preserve">Création d'un poste </w:t>
      </w:r>
      <w:r w:rsidR="00CD66EA">
        <w:rPr>
          <w:rStyle w:val="Heading1Char"/>
          <w:rFonts w:asciiTheme="minorHAnsi" w:hAnsiTheme="minorHAnsi" w:cstheme="minorHAnsi"/>
          <w:b/>
          <w:color w:val="auto"/>
          <w:sz w:val="24"/>
          <w:szCs w:val="24"/>
          <w:lang w:val="fr-CA"/>
        </w:rPr>
        <w:t>d’intervenante ou d’intervenant pour</w:t>
      </w:r>
      <w:r w:rsidR="00CD66EA" w:rsidRPr="00CD66EA">
        <w:rPr>
          <w:rStyle w:val="Heading1Char"/>
          <w:rFonts w:asciiTheme="minorHAnsi" w:hAnsiTheme="minorHAnsi" w:cstheme="minorHAnsi"/>
          <w:b/>
          <w:color w:val="auto"/>
          <w:sz w:val="24"/>
          <w:szCs w:val="24"/>
          <w:lang w:val="fr-CA"/>
        </w:rPr>
        <w:t xml:space="preserve"> la justice raciale et d'un plan d'action contre le racisme</w:t>
      </w:r>
    </w:p>
    <w:p w14:paraId="558F86EE" w14:textId="77777777" w:rsidR="00CD66EA" w:rsidRPr="00CD66EA" w:rsidRDefault="00CD66EA" w:rsidP="00CD66EA">
      <w:pPr>
        <w:rPr>
          <w:sz w:val="24"/>
          <w:szCs w:val="24"/>
          <w:lang w:val="fr-CA"/>
        </w:rPr>
      </w:pPr>
      <w:r>
        <w:rPr>
          <w:sz w:val="24"/>
          <w:szCs w:val="24"/>
          <w:lang w:val="fr-CA"/>
        </w:rPr>
        <w:t xml:space="preserve">X.1 </w:t>
      </w:r>
      <w:r w:rsidRPr="00CD66EA">
        <w:rPr>
          <w:sz w:val="24"/>
          <w:szCs w:val="24"/>
          <w:lang w:val="fr-CA"/>
        </w:rPr>
        <w:t xml:space="preserve">En reconnaissance du racisme sociétal, les parties conviennent de désigner </w:t>
      </w:r>
      <w:r>
        <w:rPr>
          <w:sz w:val="24"/>
          <w:szCs w:val="24"/>
          <w:lang w:val="fr-CA"/>
        </w:rPr>
        <w:t>une ou un intervenant pour</w:t>
      </w:r>
      <w:r w:rsidRPr="00CD66EA">
        <w:rPr>
          <w:sz w:val="24"/>
          <w:szCs w:val="24"/>
          <w:lang w:val="fr-CA"/>
        </w:rPr>
        <w:t xml:space="preserve"> la justice raciale dans chaque établissement visé par la présente </w:t>
      </w:r>
      <w:r>
        <w:rPr>
          <w:sz w:val="24"/>
          <w:szCs w:val="24"/>
          <w:lang w:val="fr-CA"/>
        </w:rPr>
        <w:t>convention collective</w:t>
      </w:r>
      <w:r w:rsidRPr="00CD66EA">
        <w:rPr>
          <w:sz w:val="24"/>
          <w:szCs w:val="24"/>
          <w:lang w:val="fr-CA"/>
        </w:rPr>
        <w:t xml:space="preserve">. </w:t>
      </w:r>
    </w:p>
    <w:p w14:paraId="7E382B7A" w14:textId="77777777" w:rsidR="00CD66EA" w:rsidRPr="00CD66EA" w:rsidRDefault="00CD66EA" w:rsidP="00CD66EA">
      <w:pPr>
        <w:rPr>
          <w:sz w:val="24"/>
          <w:szCs w:val="24"/>
          <w:lang w:val="fr-CA"/>
        </w:rPr>
      </w:pPr>
      <w:r w:rsidRPr="00CD66EA">
        <w:rPr>
          <w:sz w:val="24"/>
          <w:szCs w:val="24"/>
          <w:lang w:val="fr-CA"/>
        </w:rPr>
        <w:t xml:space="preserve">X.2 </w:t>
      </w:r>
      <w:r>
        <w:rPr>
          <w:sz w:val="24"/>
          <w:szCs w:val="24"/>
          <w:lang w:val="fr-CA"/>
        </w:rPr>
        <w:t xml:space="preserve">Une ou un intervenant pour </w:t>
      </w:r>
      <w:r w:rsidRPr="00CD66EA">
        <w:rPr>
          <w:sz w:val="24"/>
          <w:szCs w:val="24"/>
          <w:lang w:val="fr-CA"/>
        </w:rPr>
        <w:t xml:space="preserve">la justice raciale est une personne qui s'identifie comme un membre de la communauté noire, autochtone ou racialisée. </w:t>
      </w:r>
    </w:p>
    <w:p w14:paraId="4BE8F16A" w14:textId="77777777" w:rsidR="00CD66EA" w:rsidRPr="00CD66EA" w:rsidRDefault="00CD66EA" w:rsidP="00CD66EA">
      <w:pPr>
        <w:rPr>
          <w:sz w:val="24"/>
          <w:szCs w:val="24"/>
          <w:lang w:val="fr-CA"/>
        </w:rPr>
      </w:pPr>
      <w:r>
        <w:rPr>
          <w:sz w:val="24"/>
          <w:szCs w:val="24"/>
          <w:lang w:val="fr-CA"/>
        </w:rPr>
        <w:t>X.3 La ou le</w:t>
      </w:r>
      <w:r w:rsidRPr="00CD66EA">
        <w:rPr>
          <w:sz w:val="24"/>
          <w:szCs w:val="24"/>
          <w:lang w:val="fr-CA"/>
        </w:rPr>
        <w:t xml:space="preserve"> président de la section locale d'Unifor est responsable de la sélection </w:t>
      </w:r>
      <w:r>
        <w:rPr>
          <w:sz w:val="24"/>
          <w:szCs w:val="24"/>
          <w:lang w:val="fr-CA"/>
        </w:rPr>
        <w:t>d’une ou d’un intervenant pour</w:t>
      </w:r>
      <w:r w:rsidRPr="00CD66EA">
        <w:rPr>
          <w:sz w:val="24"/>
          <w:szCs w:val="24"/>
          <w:lang w:val="fr-CA"/>
        </w:rPr>
        <w:t xml:space="preserve"> la justice raciale de l'établissement, avec la participation des membres du sy</w:t>
      </w:r>
      <w:r>
        <w:rPr>
          <w:sz w:val="24"/>
          <w:szCs w:val="24"/>
          <w:lang w:val="fr-CA"/>
        </w:rPr>
        <w:t>ndicat qui s'identifient comme personnes n</w:t>
      </w:r>
      <w:r w:rsidRPr="00CD66EA">
        <w:rPr>
          <w:sz w:val="24"/>
          <w:szCs w:val="24"/>
          <w:lang w:val="fr-CA"/>
        </w:rPr>
        <w:t>oir</w:t>
      </w:r>
      <w:r>
        <w:rPr>
          <w:sz w:val="24"/>
          <w:szCs w:val="24"/>
          <w:lang w:val="fr-CA"/>
        </w:rPr>
        <w:t>es, autochtones ou</w:t>
      </w:r>
      <w:r w:rsidRPr="00CD66EA">
        <w:rPr>
          <w:sz w:val="24"/>
          <w:szCs w:val="24"/>
          <w:lang w:val="fr-CA"/>
        </w:rPr>
        <w:t xml:space="preserve"> racialisées. </w:t>
      </w:r>
    </w:p>
    <w:p w14:paraId="4282405B" w14:textId="77777777" w:rsidR="009D7BCF" w:rsidRPr="00CD66EA" w:rsidRDefault="00CD66EA" w:rsidP="00CD66EA">
      <w:pPr>
        <w:rPr>
          <w:sz w:val="24"/>
          <w:szCs w:val="24"/>
          <w:lang w:val="fr-CA"/>
        </w:rPr>
      </w:pPr>
      <w:r w:rsidRPr="00CD66EA">
        <w:rPr>
          <w:sz w:val="24"/>
          <w:szCs w:val="24"/>
          <w:lang w:val="fr-CA"/>
        </w:rPr>
        <w:t xml:space="preserve">X.4 </w:t>
      </w:r>
      <w:r>
        <w:rPr>
          <w:sz w:val="24"/>
          <w:szCs w:val="24"/>
          <w:lang w:val="fr-CA"/>
        </w:rPr>
        <w:t xml:space="preserve">L’intervenante ou l’intervenant pour </w:t>
      </w:r>
      <w:r w:rsidRPr="00CD66EA">
        <w:rPr>
          <w:sz w:val="24"/>
          <w:szCs w:val="24"/>
          <w:lang w:val="fr-CA"/>
        </w:rPr>
        <w:t>la justice raciale est un</w:t>
      </w:r>
      <w:r>
        <w:rPr>
          <w:sz w:val="24"/>
          <w:szCs w:val="24"/>
          <w:lang w:val="fr-CA"/>
        </w:rPr>
        <w:t>e ou un</w:t>
      </w:r>
      <w:r w:rsidRPr="00CD66EA">
        <w:rPr>
          <w:sz w:val="24"/>
          <w:szCs w:val="24"/>
          <w:lang w:val="fr-CA"/>
        </w:rPr>
        <w:t xml:space="preserve"> représentant du lieu de travail qui aidera et fournira un souti</w:t>
      </w:r>
      <w:r>
        <w:rPr>
          <w:sz w:val="24"/>
          <w:szCs w:val="24"/>
          <w:lang w:val="fr-CA"/>
        </w:rPr>
        <w:t>en confidentiel aux travailleuses et travailleurs</w:t>
      </w:r>
      <w:r w:rsidRPr="00CD66EA">
        <w:rPr>
          <w:sz w:val="24"/>
          <w:szCs w:val="24"/>
          <w:lang w:val="fr-CA"/>
        </w:rPr>
        <w:t xml:space="preserve"> noirs, autochtones et racialisés</w:t>
      </w:r>
      <w:r w:rsidR="009D7BCF" w:rsidRPr="00CD66EA">
        <w:rPr>
          <w:sz w:val="24"/>
          <w:szCs w:val="24"/>
          <w:lang w:val="fr-CA"/>
        </w:rPr>
        <w:t>:</w:t>
      </w:r>
    </w:p>
    <w:p w14:paraId="19EBBC87" w14:textId="77777777" w:rsidR="00CD66EA" w:rsidRPr="00CD66EA" w:rsidRDefault="00CD66EA" w:rsidP="00CD66EA">
      <w:pPr>
        <w:pStyle w:val="ListParagraph"/>
        <w:numPr>
          <w:ilvl w:val="0"/>
          <w:numId w:val="3"/>
        </w:numPr>
        <w:spacing w:line="252" w:lineRule="auto"/>
        <w:rPr>
          <w:sz w:val="24"/>
          <w:szCs w:val="24"/>
          <w:lang w:val="fr-CA"/>
        </w:rPr>
      </w:pPr>
      <w:r>
        <w:rPr>
          <w:sz w:val="24"/>
          <w:szCs w:val="24"/>
          <w:lang w:val="fr-CA"/>
        </w:rPr>
        <w:t>Écouter</w:t>
      </w:r>
      <w:r w:rsidRPr="00CD66EA">
        <w:rPr>
          <w:sz w:val="24"/>
          <w:szCs w:val="24"/>
          <w:lang w:val="fr-CA"/>
        </w:rPr>
        <w:t xml:space="preserve">; </w:t>
      </w:r>
    </w:p>
    <w:p w14:paraId="03AC35E1" w14:textId="77777777" w:rsidR="00CD66EA" w:rsidRPr="00CD66EA" w:rsidRDefault="00CD66EA" w:rsidP="00CD66EA">
      <w:pPr>
        <w:pStyle w:val="ListParagraph"/>
        <w:numPr>
          <w:ilvl w:val="0"/>
          <w:numId w:val="3"/>
        </w:numPr>
        <w:spacing w:line="252" w:lineRule="auto"/>
        <w:rPr>
          <w:sz w:val="24"/>
          <w:szCs w:val="24"/>
          <w:lang w:val="fr-CA"/>
        </w:rPr>
      </w:pPr>
      <w:r w:rsidRPr="00CD66EA">
        <w:rPr>
          <w:sz w:val="24"/>
          <w:szCs w:val="24"/>
          <w:lang w:val="fr-CA"/>
        </w:rPr>
        <w:t>Suivre et signaler tout incident de racisme et de discrimination à la directi</w:t>
      </w:r>
      <w:r>
        <w:rPr>
          <w:sz w:val="24"/>
          <w:szCs w:val="24"/>
          <w:lang w:val="fr-CA"/>
        </w:rPr>
        <w:t>on et au personnel concerné du syndicat, y compris à la directrice ou au</w:t>
      </w:r>
      <w:r w:rsidRPr="00CD66EA">
        <w:rPr>
          <w:sz w:val="24"/>
          <w:szCs w:val="24"/>
          <w:lang w:val="fr-CA"/>
        </w:rPr>
        <w:t xml:space="preserve"> directeur </w:t>
      </w:r>
      <w:r>
        <w:rPr>
          <w:sz w:val="24"/>
          <w:szCs w:val="24"/>
          <w:lang w:val="fr-CA"/>
        </w:rPr>
        <w:t>national du Service</w:t>
      </w:r>
      <w:r w:rsidRPr="00CD66EA">
        <w:rPr>
          <w:sz w:val="24"/>
          <w:szCs w:val="24"/>
          <w:lang w:val="fr-CA"/>
        </w:rPr>
        <w:t xml:space="preserve"> des</w:t>
      </w:r>
      <w:r>
        <w:rPr>
          <w:sz w:val="24"/>
          <w:szCs w:val="24"/>
          <w:lang w:val="fr-CA"/>
        </w:rPr>
        <w:t xml:space="preserve"> droits de la personne d'Unifor;</w:t>
      </w:r>
    </w:p>
    <w:p w14:paraId="009B9A03" w14:textId="77777777" w:rsidR="00CD66EA" w:rsidRPr="00CD66EA" w:rsidRDefault="00CD66EA" w:rsidP="00CD66EA">
      <w:pPr>
        <w:pStyle w:val="ListParagraph"/>
        <w:numPr>
          <w:ilvl w:val="0"/>
          <w:numId w:val="3"/>
        </w:numPr>
        <w:spacing w:line="252" w:lineRule="auto"/>
        <w:rPr>
          <w:sz w:val="24"/>
          <w:szCs w:val="24"/>
          <w:lang w:val="fr-CA"/>
        </w:rPr>
      </w:pPr>
      <w:r w:rsidRPr="00CD66EA">
        <w:rPr>
          <w:sz w:val="24"/>
          <w:szCs w:val="24"/>
          <w:lang w:val="fr-CA"/>
        </w:rPr>
        <w:t>Fournir un soutien aux membres noirs, autochtones et racialisés, notamment en ce qui concerne les préoccupations liées à la discrimination raciale et à la violence</w:t>
      </w:r>
      <w:r>
        <w:rPr>
          <w:sz w:val="24"/>
          <w:szCs w:val="24"/>
          <w:lang w:val="fr-CA"/>
        </w:rPr>
        <w:t xml:space="preserve"> raciale sur le lieu de travail</w:t>
      </w:r>
      <w:r w:rsidRPr="00CD66EA">
        <w:rPr>
          <w:sz w:val="24"/>
          <w:szCs w:val="24"/>
          <w:lang w:val="fr-CA"/>
        </w:rPr>
        <w:t>;</w:t>
      </w:r>
    </w:p>
    <w:p w14:paraId="6C700B13" w14:textId="77777777" w:rsidR="00CD66EA" w:rsidRPr="00CD66EA" w:rsidRDefault="00CD66EA" w:rsidP="00CD66EA">
      <w:pPr>
        <w:pStyle w:val="ListParagraph"/>
        <w:numPr>
          <w:ilvl w:val="0"/>
          <w:numId w:val="3"/>
        </w:numPr>
        <w:spacing w:line="252" w:lineRule="auto"/>
        <w:rPr>
          <w:sz w:val="24"/>
          <w:szCs w:val="24"/>
          <w:lang w:val="fr-CA"/>
        </w:rPr>
      </w:pPr>
      <w:r w:rsidRPr="00CD66EA">
        <w:rPr>
          <w:sz w:val="24"/>
          <w:szCs w:val="24"/>
          <w:lang w:val="fr-CA"/>
        </w:rPr>
        <w:t>Contribuer aux initiatives de justice raciale à l'intérieur et à</w:t>
      </w:r>
      <w:r>
        <w:rPr>
          <w:sz w:val="24"/>
          <w:szCs w:val="24"/>
          <w:lang w:val="fr-CA"/>
        </w:rPr>
        <w:t xml:space="preserve"> l'extérieur du lieu de travail</w:t>
      </w:r>
      <w:r w:rsidRPr="00CD66EA">
        <w:rPr>
          <w:sz w:val="24"/>
          <w:szCs w:val="24"/>
          <w:lang w:val="fr-CA"/>
        </w:rPr>
        <w:t xml:space="preserve">; </w:t>
      </w:r>
    </w:p>
    <w:p w14:paraId="2165DBA1" w14:textId="77777777" w:rsidR="00CD66EA" w:rsidRPr="00CD66EA" w:rsidRDefault="00CD66EA" w:rsidP="00CD66EA">
      <w:pPr>
        <w:pStyle w:val="ListParagraph"/>
        <w:numPr>
          <w:ilvl w:val="0"/>
          <w:numId w:val="3"/>
        </w:numPr>
        <w:spacing w:line="252" w:lineRule="auto"/>
        <w:rPr>
          <w:sz w:val="24"/>
          <w:szCs w:val="24"/>
          <w:lang w:val="fr-CA"/>
        </w:rPr>
      </w:pPr>
      <w:r w:rsidRPr="00CD66EA">
        <w:rPr>
          <w:sz w:val="24"/>
          <w:szCs w:val="24"/>
          <w:lang w:val="fr-CA"/>
        </w:rPr>
        <w:t>Promouvoir l'accès à des services communaut</w:t>
      </w:r>
      <w:r>
        <w:rPr>
          <w:sz w:val="24"/>
          <w:szCs w:val="24"/>
          <w:lang w:val="fr-CA"/>
        </w:rPr>
        <w:t>aires culturellement appropriés</w:t>
      </w:r>
      <w:r w:rsidRPr="00CD66EA">
        <w:rPr>
          <w:sz w:val="24"/>
          <w:szCs w:val="24"/>
          <w:lang w:val="fr-CA"/>
        </w:rPr>
        <w:t xml:space="preserve">; </w:t>
      </w:r>
    </w:p>
    <w:p w14:paraId="5BA77AF1" w14:textId="77777777" w:rsidR="00CD66EA" w:rsidRPr="00CD66EA" w:rsidRDefault="00CD66EA" w:rsidP="00CD66EA">
      <w:pPr>
        <w:pStyle w:val="ListParagraph"/>
        <w:numPr>
          <w:ilvl w:val="0"/>
          <w:numId w:val="3"/>
        </w:numPr>
        <w:spacing w:line="252" w:lineRule="auto"/>
        <w:rPr>
          <w:sz w:val="24"/>
          <w:szCs w:val="24"/>
          <w:lang w:val="fr-CA"/>
        </w:rPr>
      </w:pPr>
      <w:r w:rsidRPr="00CD66EA">
        <w:rPr>
          <w:sz w:val="24"/>
          <w:szCs w:val="24"/>
          <w:lang w:val="fr-CA"/>
        </w:rPr>
        <w:t xml:space="preserve">Travailler avec la direction de l'établissement pour élaborer, mettre en œuvre et surveiller un plan d'action contre le racisme qui soit conforme aux stratégies de lutte contre le racisme et d'équité </w:t>
      </w:r>
      <w:r>
        <w:rPr>
          <w:sz w:val="24"/>
          <w:szCs w:val="24"/>
          <w:lang w:val="fr-CA"/>
        </w:rPr>
        <w:t xml:space="preserve">de la compagnie et du syndicat; </w:t>
      </w:r>
      <w:r w:rsidRPr="00CD66EA">
        <w:rPr>
          <w:sz w:val="24"/>
          <w:szCs w:val="24"/>
          <w:lang w:val="fr-CA"/>
        </w:rPr>
        <w:t xml:space="preserve"> </w:t>
      </w:r>
    </w:p>
    <w:p w14:paraId="43244605" w14:textId="77777777" w:rsidR="009D7BCF" w:rsidRPr="00CD66EA" w:rsidRDefault="00CD66EA" w:rsidP="00CD66EA">
      <w:pPr>
        <w:pStyle w:val="ListParagraph"/>
        <w:numPr>
          <w:ilvl w:val="0"/>
          <w:numId w:val="3"/>
        </w:numPr>
        <w:spacing w:line="252" w:lineRule="auto"/>
        <w:rPr>
          <w:sz w:val="24"/>
          <w:szCs w:val="24"/>
          <w:lang w:val="fr-CA"/>
        </w:rPr>
      </w:pPr>
      <w:r w:rsidRPr="00CD66EA">
        <w:rPr>
          <w:sz w:val="24"/>
          <w:szCs w:val="24"/>
          <w:lang w:val="fr-CA"/>
        </w:rPr>
        <w:t>Travailler en réseau avec des organisations alliées et des partenaires communautaires locaux</w:t>
      </w:r>
      <w:r w:rsidR="009D7BCF" w:rsidRPr="00CD66EA">
        <w:rPr>
          <w:sz w:val="24"/>
          <w:szCs w:val="24"/>
          <w:lang w:val="fr-CA"/>
        </w:rPr>
        <w:t>.</w:t>
      </w:r>
    </w:p>
    <w:p w14:paraId="619EF8D1" w14:textId="77777777" w:rsidR="00CD66EA" w:rsidRPr="00CD66EA" w:rsidRDefault="00CD66EA" w:rsidP="00CD66EA">
      <w:pPr>
        <w:rPr>
          <w:sz w:val="24"/>
          <w:szCs w:val="24"/>
          <w:lang w:val="fr-CA"/>
        </w:rPr>
      </w:pPr>
      <w:r>
        <w:rPr>
          <w:sz w:val="24"/>
          <w:szCs w:val="24"/>
          <w:lang w:val="fr-CA"/>
        </w:rPr>
        <w:t xml:space="preserve">X.5 </w:t>
      </w:r>
      <w:r w:rsidRPr="00CD66EA">
        <w:rPr>
          <w:sz w:val="24"/>
          <w:szCs w:val="24"/>
          <w:lang w:val="fr-CA"/>
        </w:rPr>
        <w:t xml:space="preserve">Si </w:t>
      </w:r>
      <w:r>
        <w:rPr>
          <w:sz w:val="24"/>
          <w:szCs w:val="24"/>
          <w:lang w:val="fr-CA"/>
        </w:rPr>
        <w:t xml:space="preserve">l’intervenante ou l’intervenant pour </w:t>
      </w:r>
      <w:r w:rsidRPr="00CD66EA">
        <w:rPr>
          <w:sz w:val="24"/>
          <w:szCs w:val="24"/>
          <w:lang w:val="fr-CA"/>
        </w:rPr>
        <w:t>la justice raciale a besoin de s'absenter du travail pour s</w:t>
      </w:r>
      <w:r>
        <w:rPr>
          <w:sz w:val="24"/>
          <w:szCs w:val="24"/>
          <w:lang w:val="fr-CA"/>
        </w:rPr>
        <w:t>'acquitter de ses fonctions, le s</w:t>
      </w:r>
      <w:r w:rsidRPr="00CD66EA">
        <w:rPr>
          <w:sz w:val="24"/>
          <w:szCs w:val="24"/>
          <w:lang w:val="fr-CA"/>
        </w:rPr>
        <w:t>yndicat, s'il est d'accord, soumettra une deman</w:t>
      </w:r>
      <w:r>
        <w:rPr>
          <w:sz w:val="24"/>
          <w:szCs w:val="24"/>
          <w:lang w:val="fr-CA"/>
        </w:rPr>
        <w:t>de de congé à l'approbation du S</w:t>
      </w:r>
      <w:r w:rsidRPr="00CD66EA">
        <w:rPr>
          <w:sz w:val="24"/>
          <w:szCs w:val="24"/>
          <w:lang w:val="fr-CA"/>
        </w:rPr>
        <w:t xml:space="preserve">ervice des ressources humaines et cette approbation ne sera pas refusée sans motif raisonnable. </w:t>
      </w:r>
    </w:p>
    <w:p w14:paraId="2ABC6350" w14:textId="77777777" w:rsidR="00CD66EA" w:rsidRPr="00CD66EA" w:rsidRDefault="00CD66EA" w:rsidP="00CD66EA">
      <w:pPr>
        <w:rPr>
          <w:sz w:val="24"/>
          <w:szCs w:val="24"/>
          <w:lang w:val="fr-CA"/>
        </w:rPr>
      </w:pPr>
      <w:r w:rsidRPr="00CD66EA">
        <w:rPr>
          <w:sz w:val="24"/>
          <w:szCs w:val="24"/>
          <w:lang w:val="fr-CA"/>
        </w:rPr>
        <w:t xml:space="preserve">X.6 L'employeur donnera accès à un bureau privé afin que </w:t>
      </w:r>
      <w:r>
        <w:rPr>
          <w:sz w:val="24"/>
          <w:szCs w:val="24"/>
          <w:lang w:val="fr-CA"/>
        </w:rPr>
        <w:t xml:space="preserve">l’intervenante ou l’intervenant pour la justice raciale </w:t>
      </w:r>
      <w:r w:rsidRPr="00CD66EA">
        <w:rPr>
          <w:sz w:val="24"/>
          <w:szCs w:val="24"/>
          <w:lang w:val="fr-CA"/>
        </w:rPr>
        <w:t>puisse rencontrer les employé</w:t>
      </w:r>
      <w:r>
        <w:rPr>
          <w:sz w:val="24"/>
          <w:szCs w:val="24"/>
          <w:lang w:val="fr-CA"/>
        </w:rPr>
        <w:t>es et employés</w:t>
      </w:r>
      <w:r w:rsidRPr="00CD66EA">
        <w:rPr>
          <w:sz w:val="24"/>
          <w:szCs w:val="24"/>
          <w:lang w:val="fr-CA"/>
        </w:rPr>
        <w:t xml:space="preserve"> en toute confidentialité.</w:t>
      </w:r>
    </w:p>
    <w:p w14:paraId="183AB16E" w14:textId="77777777" w:rsidR="00CD66EA" w:rsidRPr="00CD66EA" w:rsidRDefault="00CD66EA" w:rsidP="00CD66EA">
      <w:pPr>
        <w:rPr>
          <w:sz w:val="24"/>
          <w:szCs w:val="24"/>
          <w:lang w:val="fr-CA"/>
        </w:rPr>
      </w:pPr>
      <w:r w:rsidRPr="00CD66EA">
        <w:rPr>
          <w:sz w:val="24"/>
          <w:szCs w:val="24"/>
          <w:lang w:val="fr-CA"/>
        </w:rPr>
        <w:t xml:space="preserve">X.7 L'employeur mettra à la disposition de </w:t>
      </w:r>
      <w:r>
        <w:rPr>
          <w:sz w:val="24"/>
          <w:szCs w:val="24"/>
          <w:lang w:val="fr-CA"/>
        </w:rPr>
        <w:t xml:space="preserve">l’intervenante ou l’intervenant pour la justice raciale </w:t>
      </w:r>
      <w:r w:rsidRPr="00CD66EA">
        <w:rPr>
          <w:sz w:val="24"/>
          <w:szCs w:val="24"/>
          <w:lang w:val="fr-CA"/>
        </w:rPr>
        <w:t>une personne</w:t>
      </w:r>
      <w:r>
        <w:rPr>
          <w:sz w:val="24"/>
          <w:szCs w:val="24"/>
          <w:lang w:val="fr-CA"/>
        </w:rPr>
        <w:t xml:space="preserve"> de soutien de la direction afin de</w:t>
      </w:r>
      <w:r w:rsidRPr="00CD66EA">
        <w:rPr>
          <w:sz w:val="24"/>
          <w:szCs w:val="24"/>
          <w:lang w:val="fr-CA"/>
        </w:rPr>
        <w:t xml:space="preserve"> l'aider dans son rôle.</w:t>
      </w:r>
    </w:p>
    <w:p w14:paraId="1EB599BC" w14:textId="77777777" w:rsidR="00CD66EA" w:rsidRPr="00CD66EA" w:rsidRDefault="00CD66EA" w:rsidP="00CD66EA">
      <w:pPr>
        <w:rPr>
          <w:sz w:val="24"/>
          <w:szCs w:val="24"/>
          <w:lang w:val="fr-CA"/>
        </w:rPr>
      </w:pPr>
      <w:r>
        <w:rPr>
          <w:sz w:val="24"/>
          <w:szCs w:val="24"/>
          <w:lang w:val="fr-CA"/>
        </w:rPr>
        <w:lastRenderedPageBreak/>
        <w:t>X.8 L'employeur et le s</w:t>
      </w:r>
      <w:r w:rsidRPr="00CD66EA">
        <w:rPr>
          <w:sz w:val="24"/>
          <w:szCs w:val="24"/>
          <w:lang w:val="fr-CA"/>
        </w:rPr>
        <w:t xml:space="preserve">yndicat élaboreront des communications appropriées pour informer tous les membres noirs, autochtones et racialisés du syndicat du rôle </w:t>
      </w:r>
      <w:r>
        <w:rPr>
          <w:sz w:val="24"/>
          <w:szCs w:val="24"/>
          <w:lang w:val="fr-CA"/>
        </w:rPr>
        <w:t xml:space="preserve">de l’intervenante ou l’intervenant pour </w:t>
      </w:r>
      <w:r w:rsidRPr="00CD66EA">
        <w:rPr>
          <w:sz w:val="24"/>
          <w:szCs w:val="24"/>
          <w:lang w:val="fr-CA"/>
        </w:rPr>
        <w:t>la justi</w:t>
      </w:r>
      <w:r>
        <w:rPr>
          <w:sz w:val="24"/>
          <w:szCs w:val="24"/>
          <w:lang w:val="fr-CA"/>
        </w:rPr>
        <w:t xml:space="preserve">ce raciale et de la façon de </w:t>
      </w:r>
      <w:r w:rsidRPr="00CD66EA">
        <w:rPr>
          <w:sz w:val="24"/>
          <w:szCs w:val="24"/>
          <w:lang w:val="fr-CA"/>
        </w:rPr>
        <w:t>contacter</w:t>
      </w:r>
      <w:r>
        <w:rPr>
          <w:sz w:val="24"/>
          <w:szCs w:val="24"/>
          <w:lang w:val="fr-CA"/>
        </w:rPr>
        <w:t xml:space="preserve"> la personne</w:t>
      </w:r>
      <w:r w:rsidRPr="00CD66EA">
        <w:rPr>
          <w:sz w:val="24"/>
          <w:szCs w:val="24"/>
          <w:lang w:val="fr-CA"/>
        </w:rPr>
        <w:t>.</w:t>
      </w:r>
    </w:p>
    <w:p w14:paraId="37D793CB" w14:textId="77777777" w:rsidR="00CD66EA" w:rsidRPr="00CD66EA" w:rsidRDefault="00CD66EA" w:rsidP="00CD66EA">
      <w:pPr>
        <w:rPr>
          <w:sz w:val="24"/>
          <w:szCs w:val="24"/>
          <w:lang w:val="fr-CA"/>
        </w:rPr>
      </w:pPr>
      <w:r w:rsidRPr="00CD66EA">
        <w:rPr>
          <w:sz w:val="24"/>
          <w:szCs w:val="24"/>
          <w:lang w:val="fr-CA"/>
        </w:rPr>
        <w:t xml:space="preserve">X.9 </w:t>
      </w:r>
      <w:r>
        <w:rPr>
          <w:sz w:val="24"/>
          <w:szCs w:val="24"/>
          <w:lang w:val="fr-CA"/>
        </w:rPr>
        <w:t xml:space="preserve">L’intervenante ou l’intervenant pour la justice raciale </w:t>
      </w:r>
      <w:r w:rsidRPr="00CD66EA">
        <w:rPr>
          <w:sz w:val="24"/>
          <w:szCs w:val="24"/>
          <w:lang w:val="fr-CA"/>
        </w:rPr>
        <w:t xml:space="preserve">participera à une séance de formation initiale et à une formation annuelle de mise à </w:t>
      </w:r>
      <w:r>
        <w:rPr>
          <w:sz w:val="24"/>
          <w:szCs w:val="24"/>
          <w:lang w:val="fr-CA"/>
        </w:rPr>
        <w:t>jour qui sera dispensée par le s</w:t>
      </w:r>
      <w:r w:rsidRPr="00CD66EA">
        <w:rPr>
          <w:sz w:val="24"/>
          <w:szCs w:val="24"/>
          <w:lang w:val="fr-CA"/>
        </w:rPr>
        <w:t>yndicat.</w:t>
      </w:r>
    </w:p>
    <w:p w14:paraId="644DAC0F" w14:textId="77777777" w:rsidR="000C4084" w:rsidRPr="00CD66EA" w:rsidRDefault="00CD66EA" w:rsidP="00CD66EA">
      <w:pPr>
        <w:rPr>
          <w:color w:val="000000"/>
          <w:sz w:val="24"/>
          <w:szCs w:val="24"/>
          <w:lang w:val="fr-CA"/>
        </w:rPr>
      </w:pPr>
      <w:r w:rsidRPr="00CD66EA">
        <w:rPr>
          <w:sz w:val="24"/>
          <w:szCs w:val="24"/>
          <w:lang w:val="fr-CA"/>
        </w:rPr>
        <w:t>X.10 L'employeur accepte de payer le temps perdu, le temps de déplacement, les frais d'inscription, l'hébergement, le transport, les repas et les autres dépenses raisonnables</w:t>
      </w:r>
      <w:r w:rsidR="009D7BCF" w:rsidRPr="00CD66EA">
        <w:rPr>
          <w:color w:val="000000"/>
          <w:sz w:val="24"/>
          <w:szCs w:val="24"/>
          <w:lang w:val="fr-CA"/>
        </w:rPr>
        <w:t>.</w:t>
      </w:r>
    </w:p>
    <w:sectPr w:rsidR="000C4084" w:rsidRPr="00CD66EA" w:rsidSect="00AE51A5">
      <w:footerReference w:type="default" r:id="rId7"/>
      <w:pgSz w:w="12240" w:h="15840"/>
      <w:pgMar w:top="45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B0F87" w14:textId="77777777" w:rsidR="009D7BCF" w:rsidRDefault="009D7BCF" w:rsidP="009D7BCF">
      <w:pPr>
        <w:spacing w:after="0" w:line="240" w:lineRule="auto"/>
      </w:pPr>
      <w:r>
        <w:separator/>
      </w:r>
    </w:p>
  </w:endnote>
  <w:endnote w:type="continuationSeparator" w:id="0">
    <w:p w14:paraId="5023E540" w14:textId="77777777" w:rsidR="009D7BCF" w:rsidRDefault="009D7BCF" w:rsidP="009D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41298" w14:textId="77777777" w:rsidR="009D7BCF" w:rsidRDefault="009D7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EA913" w14:textId="77777777" w:rsidR="009D7BCF" w:rsidRDefault="009D7BCF" w:rsidP="009D7BCF">
      <w:pPr>
        <w:spacing w:after="0" w:line="240" w:lineRule="auto"/>
      </w:pPr>
      <w:r>
        <w:separator/>
      </w:r>
    </w:p>
  </w:footnote>
  <w:footnote w:type="continuationSeparator" w:id="0">
    <w:p w14:paraId="2B12991D" w14:textId="77777777" w:rsidR="009D7BCF" w:rsidRDefault="009D7BCF" w:rsidP="009D7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A28F7"/>
    <w:multiLevelType w:val="hybridMultilevel"/>
    <w:tmpl w:val="9AAAE0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37F5547"/>
    <w:multiLevelType w:val="hybridMultilevel"/>
    <w:tmpl w:val="A940B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BFA7DA5"/>
    <w:multiLevelType w:val="hybridMultilevel"/>
    <w:tmpl w:val="1F5C8806"/>
    <w:lvl w:ilvl="0" w:tplc="F9A2401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70"/>
    <w:rsid w:val="000C4084"/>
    <w:rsid w:val="00163503"/>
    <w:rsid w:val="001A4070"/>
    <w:rsid w:val="001B0DDD"/>
    <w:rsid w:val="001C0842"/>
    <w:rsid w:val="001C25F8"/>
    <w:rsid w:val="00496F5A"/>
    <w:rsid w:val="004B78D1"/>
    <w:rsid w:val="0055345E"/>
    <w:rsid w:val="005A584A"/>
    <w:rsid w:val="005E783F"/>
    <w:rsid w:val="006725C6"/>
    <w:rsid w:val="0068664E"/>
    <w:rsid w:val="00725FC2"/>
    <w:rsid w:val="008F4854"/>
    <w:rsid w:val="0090418E"/>
    <w:rsid w:val="00936CC0"/>
    <w:rsid w:val="00973FF4"/>
    <w:rsid w:val="009A6CA4"/>
    <w:rsid w:val="009B725B"/>
    <w:rsid w:val="009D7BCF"/>
    <w:rsid w:val="00A20450"/>
    <w:rsid w:val="00A27CEE"/>
    <w:rsid w:val="00A87D35"/>
    <w:rsid w:val="00AB3D57"/>
    <w:rsid w:val="00AE51A5"/>
    <w:rsid w:val="00B644E7"/>
    <w:rsid w:val="00CD66EA"/>
    <w:rsid w:val="00CE4A73"/>
    <w:rsid w:val="00E50365"/>
    <w:rsid w:val="00E86640"/>
    <w:rsid w:val="00F06784"/>
    <w:rsid w:val="00FA110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F5A2D"/>
  <w15:docId w15:val="{1DAF4B3D-298D-4F8A-9F50-1D79F145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51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4E7"/>
    <w:pPr>
      <w:ind w:left="720"/>
      <w:contextualSpacing/>
    </w:pPr>
  </w:style>
  <w:style w:type="paragraph" w:styleId="Header">
    <w:name w:val="header"/>
    <w:basedOn w:val="Normal"/>
    <w:link w:val="HeaderChar"/>
    <w:uiPriority w:val="99"/>
    <w:unhideWhenUsed/>
    <w:rsid w:val="009D7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BCF"/>
  </w:style>
  <w:style w:type="paragraph" w:styleId="Footer">
    <w:name w:val="footer"/>
    <w:basedOn w:val="Normal"/>
    <w:link w:val="FooterChar"/>
    <w:uiPriority w:val="99"/>
    <w:unhideWhenUsed/>
    <w:rsid w:val="009D7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BCF"/>
  </w:style>
  <w:style w:type="character" w:customStyle="1" w:styleId="Heading1Char">
    <w:name w:val="Heading 1 Char"/>
    <w:basedOn w:val="DefaultParagraphFont"/>
    <w:link w:val="Heading1"/>
    <w:uiPriority w:val="9"/>
    <w:rsid w:val="00AE51A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E5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1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51A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58750">
      <w:bodyDiv w:val="1"/>
      <w:marLeft w:val="0"/>
      <w:marRight w:val="0"/>
      <w:marTop w:val="0"/>
      <w:marBottom w:val="0"/>
      <w:divBdr>
        <w:top w:val="none" w:sz="0" w:space="0" w:color="auto"/>
        <w:left w:val="none" w:sz="0" w:space="0" w:color="auto"/>
        <w:bottom w:val="none" w:sz="0" w:space="0" w:color="auto"/>
        <w:right w:val="none" w:sz="0" w:space="0" w:color="auto"/>
      </w:divBdr>
    </w:div>
    <w:div w:id="94650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Navjeet Sidhu</dc:creator>
  <cp:keywords/>
  <dc:description/>
  <cp:lastModifiedBy>Angelo DiCaro</cp:lastModifiedBy>
  <cp:revision>2</cp:revision>
  <dcterms:created xsi:type="dcterms:W3CDTF">2021-09-29T18:32:00Z</dcterms:created>
  <dcterms:modified xsi:type="dcterms:W3CDTF">2021-09-29T18:32:00Z</dcterms:modified>
</cp:coreProperties>
</file>