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A01" w:rsidRPr="00910A01" w:rsidRDefault="00910A01" w:rsidP="00910A01">
      <w:pPr>
        <w:pStyle w:val="Title"/>
        <w:rPr>
          <w:b/>
          <w:sz w:val="24"/>
          <w:szCs w:val="24"/>
          <w:lang w:val="en-US"/>
        </w:rPr>
      </w:pPr>
      <w:r w:rsidRPr="00910A01">
        <w:rPr>
          <w:b/>
          <w:sz w:val="24"/>
          <w:szCs w:val="24"/>
          <w:lang w:val="en-US"/>
        </w:rPr>
        <w:t>SAMPLE LANGUAGE</w:t>
      </w:r>
      <w:r>
        <w:rPr>
          <w:b/>
          <w:sz w:val="24"/>
          <w:szCs w:val="24"/>
          <w:lang w:val="en-US"/>
        </w:rPr>
        <w:br/>
      </w:r>
    </w:p>
    <w:p w:rsidR="00C22601" w:rsidRDefault="0025641D" w:rsidP="00910A01">
      <w:pPr>
        <w:pStyle w:val="Subtitle"/>
        <w:rPr>
          <w:lang w:val="en-US"/>
        </w:rPr>
      </w:pPr>
      <w:r w:rsidRPr="00535247">
        <w:rPr>
          <w:lang w:val="en-US"/>
        </w:rPr>
        <w:t>Letter of Understanding</w:t>
      </w:r>
    </w:p>
    <w:p w:rsidR="00535247" w:rsidRPr="00910A01" w:rsidRDefault="00535247" w:rsidP="00910A01">
      <w:pPr>
        <w:pStyle w:val="Heading1"/>
        <w:rPr>
          <w:b/>
          <w:color w:val="auto"/>
          <w:sz w:val="24"/>
          <w:szCs w:val="24"/>
          <w:lang w:val="en-US"/>
        </w:rPr>
      </w:pPr>
      <w:r w:rsidRPr="00910A01">
        <w:rPr>
          <w:b/>
          <w:color w:val="auto"/>
          <w:sz w:val="24"/>
          <w:szCs w:val="24"/>
          <w:lang w:val="en-US"/>
        </w:rPr>
        <w:t>Special Payments to Members during a Declared Public Health Emergency</w:t>
      </w:r>
      <w:r w:rsidR="00910A01">
        <w:rPr>
          <w:b/>
          <w:color w:val="auto"/>
          <w:sz w:val="24"/>
          <w:szCs w:val="24"/>
          <w:lang w:val="en-US"/>
        </w:rPr>
        <w:br/>
      </w:r>
    </w:p>
    <w:p w:rsidR="002D46D8" w:rsidRDefault="00C22601">
      <w:pPr>
        <w:rPr>
          <w:sz w:val="24"/>
          <w:szCs w:val="24"/>
          <w:lang w:val="en-US"/>
        </w:rPr>
      </w:pPr>
      <w:r w:rsidRPr="00910A01">
        <w:rPr>
          <w:sz w:val="24"/>
          <w:szCs w:val="24"/>
          <w:lang w:val="en-US"/>
        </w:rPr>
        <w:t>Should government</w:t>
      </w:r>
      <w:r w:rsidR="0025641D" w:rsidRPr="00910A01">
        <w:rPr>
          <w:sz w:val="24"/>
          <w:szCs w:val="24"/>
          <w:lang w:val="en-US"/>
        </w:rPr>
        <w:t xml:space="preserve"> declare a public health emergency</w:t>
      </w:r>
      <w:r w:rsidRPr="00910A01">
        <w:rPr>
          <w:sz w:val="24"/>
          <w:szCs w:val="24"/>
          <w:lang w:val="en-US"/>
        </w:rPr>
        <w:t xml:space="preserve"> in an area where [workplace/facilities] covered in this agreement </w:t>
      </w:r>
      <w:r w:rsidR="00910A01" w:rsidRPr="00910A01">
        <w:rPr>
          <w:sz w:val="24"/>
          <w:szCs w:val="24"/>
          <w:lang w:val="en-US"/>
        </w:rPr>
        <w:t>is</w:t>
      </w:r>
      <w:r w:rsidRPr="00910A01">
        <w:rPr>
          <w:sz w:val="24"/>
          <w:szCs w:val="24"/>
          <w:lang w:val="en-US"/>
        </w:rPr>
        <w:t xml:space="preserve"> located</w:t>
      </w:r>
      <w:r w:rsidR="0037463F">
        <w:rPr>
          <w:sz w:val="24"/>
          <w:szCs w:val="24"/>
          <w:lang w:val="en-US"/>
        </w:rPr>
        <w:t xml:space="preserve"> </w:t>
      </w:r>
      <w:r w:rsidR="0037463F" w:rsidRPr="00486E82">
        <w:rPr>
          <w:sz w:val="24"/>
          <w:szCs w:val="24"/>
          <w:lang w:val="en-US"/>
        </w:rPr>
        <w:t xml:space="preserve">and/or </w:t>
      </w:r>
      <w:r w:rsidR="00E44770" w:rsidRPr="00486E82">
        <w:rPr>
          <w:sz w:val="24"/>
          <w:szCs w:val="24"/>
          <w:lang w:val="en-US"/>
        </w:rPr>
        <w:t>affected</w:t>
      </w:r>
      <w:r w:rsidR="0025641D" w:rsidRPr="00486E82">
        <w:rPr>
          <w:sz w:val="24"/>
          <w:szCs w:val="24"/>
          <w:lang w:val="en-US"/>
        </w:rPr>
        <w:t xml:space="preserve">, and </w:t>
      </w:r>
      <w:r w:rsidR="00F8638B" w:rsidRPr="00486E82">
        <w:rPr>
          <w:sz w:val="24"/>
          <w:szCs w:val="24"/>
          <w:lang w:val="en-US"/>
        </w:rPr>
        <w:t>within 7 calendar days of the declaration</w:t>
      </w:r>
      <w:r w:rsidRPr="00910A01">
        <w:rPr>
          <w:sz w:val="24"/>
          <w:szCs w:val="24"/>
          <w:lang w:val="en-US"/>
        </w:rPr>
        <w:t>, the Company and Union</w:t>
      </w:r>
      <w:r w:rsidR="0025641D" w:rsidRPr="00910A01">
        <w:rPr>
          <w:sz w:val="24"/>
          <w:szCs w:val="24"/>
          <w:lang w:val="en-US"/>
        </w:rPr>
        <w:t xml:space="preserve"> shall meet to discuss the health and safety implications for employees/members of the bargaining unit </w:t>
      </w:r>
    </w:p>
    <w:p w:rsidR="0025641D" w:rsidRPr="00910A01" w:rsidRDefault="0025641D" w:rsidP="0050650F">
      <w:pPr>
        <w:rPr>
          <w:sz w:val="24"/>
          <w:szCs w:val="24"/>
          <w:lang w:val="en-US"/>
        </w:rPr>
      </w:pPr>
      <w:r w:rsidRPr="00910A01">
        <w:rPr>
          <w:sz w:val="24"/>
          <w:szCs w:val="24"/>
          <w:lang w:val="en-US"/>
        </w:rPr>
        <w:t>In the course of those discussions, the Parties commit</w:t>
      </w:r>
      <w:r w:rsidR="0050650F" w:rsidRPr="00910A01">
        <w:rPr>
          <w:sz w:val="24"/>
          <w:szCs w:val="24"/>
          <w:lang w:val="en-US"/>
        </w:rPr>
        <w:t xml:space="preserve"> to </w:t>
      </w:r>
      <w:r w:rsidRPr="00910A01">
        <w:rPr>
          <w:sz w:val="24"/>
          <w:szCs w:val="24"/>
          <w:lang w:val="en-US"/>
        </w:rPr>
        <w:t>establish</w:t>
      </w:r>
      <w:r w:rsidR="0050650F" w:rsidRPr="00910A01">
        <w:rPr>
          <w:sz w:val="24"/>
          <w:szCs w:val="24"/>
          <w:lang w:val="en-US"/>
        </w:rPr>
        <w:t>ing</w:t>
      </w:r>
      <w:r w:rsidRPr="00910A01">
        <w:rPr>
          <w:sz w:val="24"/>
          <w:szCs w:val="24"/>
          <w:lang w:val="en-US"/>
        </w:rPr>
        <w:t xml:space="preserve"> a process for the disbursement of special payments, including hazard pay</w:t>
      </w:r>
      <w:r w:rsidR="0050650F" w:rsidRPr="00910A01">
        <w:rPr>
          <w:sz w:val="24"/>
          <w:szCs w:val="24"/>
          <w:lang w:val="en-US"/>
        </w:rPr>
        <w:t xml:space="preserve">, </w:t>
      </w:r>
      <w:r w:rsidR="00C22601" w:rsidRPr="00910A01">
        <w:rPr>
          <w:sz w:val="24"/>
          <w:szCs w:val="24"/>
          <w:lang w:val="en-US"/>
        </w:rPr>
        <w:t>for employees.</w:t>
      </w:r>
    </w:p>
    <w:p w:rsidR="0050650F" w:rsidRPr="00910A01" w:rsidRDefault="00F8638B" w:rsidP="0050650F">
      <w:pPr>
        <w:rPr>
          <w:sz w:val="24"/>
          <w:szCs w:val="24"/>
          <w:lang w:val="en-US"/>
        </w:rPr>
      </w:pPr>
      <w:r w:rsidRPr="00486E82">
        <w:rPr>
          <w:sz w:val="24"/>
          <w:szCs w:val="24"/>
          <w:lang w:val="en-US"/>
        </w:rPr>
        <w:t>Th</w:t>
      </w:r>
      <w:bookmarkStart w:id="0" w:name="_GoBack"/>
      <w:bookmarkEnd w:id="0"/>
      <w:r w:rsidRPr="00486E82">
        <w:rPr>
          <w:sz w:val="24"/>
          <w:szCs w:val="24"/>
          <w:lang w:val="en-US"/>
        </w:rPr>
        <w:t>is</w:t>
      </w:r>
      <w:r>
        <w:rPr>
          <w:color w:val="0070C0"/>
          <w:sz w:val="24"/>
          <w:szCs w:val="24"/>
          <w:lang w:val="en-US"/>
        </w:rPr>
        <w:t xml:space="preserve"> </w:t>
      </w:r>
      <w:r w:rsidR="0050650F" w:rsidRPr="00910A01">
        <w:rPr>
          <w:sz w:val="24"/>
          <w:szCs w:val="24"/>
          <w:lang w:val="en-US"/>
        </w:rPr>
        <w:t>process will ensure:</w:t>
      </w:r>
    </w:p>
    <w:p w:rsidR="0050650F" w:rsidRPr="00910A01" w:rsidRDefault="0050650F" w:rsidP="0025641D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910A01">
        <w:rPr>
          <w:sz w:val="24"/>
          <w:szCs w:val="24"/>
          <w:lang w:val="en-US"/>
        </w:rPr>
        <w:t xml:space="preserve">A </w:t>
      </w:r>
      <w:r w:rsidR="00910A01" w:rsidRPr="00910A01">
        <w:rPr>
          <w:sz w:val="24"/>
          <w:szCs w:val="24"/>
          <w:lang w:val="en-US"/>
        </w:rPr>
        <w:t>special hourly payment that</w:t>
      </w:r>
      <w:r w:rsidRPr="00910A01">
        <w:rPr>
          <w:sz w:val="24"/>
          <w:szCs w:val="24"/>
          <w:lang w:val="en-US"/>
        </w:rPr>
        <w:t xml:space="preserve"> </w:t>
      </w:r>
      <w:r w:rsidR="00910A01" w:rsidRPr="00910A01">
        <w:rPr>
          <w:sz w:val="24"/>
          <w:szCs w:val="24"/>
          <w:lang w:val="en-US"/>
        </w:rPr>
        <w:t xml:space="preserve">is </w:t>
      </w:r>
      <w:r w:rsidRPr="00910A01">
        <w:rPr>
          <w:sz w:val="24"/>
          <w:szCs w:val="24"/>
          <w:lang w:val="en-US"/>
        </w:rPr>
        <w:t>applied to the base rate of pay for all members of the bargaining unit</w:t>
      </w:r>
      <w:r w:rsidR="00C22601" w:rsidRPr="00910A01">
        <w:rPr>
          <w:sz w:val="24"/>
          <w:szCs w:val="24"/>
          <w:lang w:val="en-US"/>
        </w:rPr>
        <w:t xml:space="preserve"> that are actively working</w:t>
      </w:r>
      <w:r w:rsidRPr="00910A01">
        <w:rPr>
          <w:sz w:val="24"/>
          <w:szCs w:val="24"/>
          <w:lang w:val="en-US"/>
        </w:rPr>
        <w:t>;</w:t>
      </w:r>
      <w:r w:rsidR="00535247" w:rsidRPr="00910A01">
        <w:rPr>
          <w:sz w:val="24"/>
          <w:szCs w:val="24"/>
          <w:lang w:val="en-US"/>
        </w:rPr>
        <w:br/>
      </w:r>
    </w:p>
    <w:p w:rsidR="00331F8C" w:rsidRPr="00910A01" w:rsidRDefault="0050650F" w:rsidP="0025641D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910A01">
        <w:rPr>
          <w:sz w:val="24"/>
          <w:szCs w:val="24"/>
          <w:lang w:val="en-US"/>
        </w:rPr>
        <w:t xml:space="preserve">Any </w:t>
      </w:r>
      <w:r w:rsidR="00C22601" w:rsidRPr="00910A01">
        <w:rPr>
          <w:sz w:val="24"/>
          <w:szCs w:val="24"/>
          <w:lang w:val="en-US"/>
        </w:rPr>
        <w:t>special payment</w:t>
      </w:r>
      <w:r w:rsidRPr="00910A01">
        <w:rPr>
          <w:sz w:val="24"/>
          <w:szCs w:val="24"/>
          <w:lang w:val="en-US"/>
        </w:rPr>
        <w:t xml:space="preserve"> will apply to other wage-related benefit provisions in this </w:t>
      </w:r>
      <w:r w:rsidR="00535247" w:rsidRPr="00910A01">
        <w:rPr>
          <w:sz w:val="24"/>
          <w:szCs w:val="24"/>
          <w:lang w:val="en-US"/>
        </w:rPr>
        <w:t>collective agreement</w:t>
      </w:r>
      <w:r w:rsidRPr="00910A01">
        <w:rPr>
          <w:sz w:val="24"/>
          <w:szCs w:val="24"/>
          <w:lang w:val="en-US"/>
        </w:rPr>
        <w:t>, including overtime pay, holiday pay</w:t>
      </w:r>
      <w:r w:rsidR="00535247" w:rsidRPr="00910A01">
        <w:rPr>
          <w:sz w:val="24"/>
          <w:szCs w:val="24"/>
          <w:lang w:val="en-US"/>
        </w:rPr>
        <w:t>, pensionable earnings, etc.;</w:t>
      </w:r>
      <w:r w:rsidR="00331F8C" w:rsidRPr="00910A01">
        <w:rPr>
          <w:sz w:val="24"/>
          <w:szCs w:val="24"/>
          <w:lang w:val="en-US"/>
        </w:rPr>
        <w:t xml:space="preserve"> </w:t>
      </w:r>
      <w:r w:rsidR="00535247" w:rsidRPr="00910A01">
        <w:rPr>
          <w:sz w:val="24"/>
          <w:szCs w:val="24"/>
          <w:lang w:val="en-US"/>
        </w:rPr>
        <w:br/>
      </w:r>
    </w:p>
    <w:p w:rsidR="00535247" w:rsidRPr="00910A01" w:rsidRDefault="00535247" w:rsidP="0025641D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910A01">
        <w:rPr>
          <w:sz w:val="24"/>
          <w:szCs w:val="24"/>
          <w:lang w:val="en-US"/>
        </w:rPr>
        <w:t>The timeline for s</w:t>
      </w:r>
      <w:r w:rsidR="00331F8C" w:rsidRPr="00910A01">
        <w:rPr>
          <w:sz w:val="24"/>
          <w:szCs w:val="24"/>
          <w:lang w:val="en-US"/>
        </w:rPr>
        <w:t xml:space="preserve">pecial payments </w:t>
      </w:r>
      <w:r w:rsidRPr="00910A01">
        <w:rPr>
          <w:sz w:val="24"/>
          <w:szCs w:val="24"/>
          <w:lang w:val="en-US"/>
        </w:rPr>
        <w:t xml:space="preserve">shall coincide with the prevailing emergency framework issued by the </w:t>
      </w:r>
      <w:r w:rsidR="00C22601" w:rsidRPr="00910A01">
        <w:rPr>
          <w:sz w:val="24"/>
          <w:szCs w:val="24"/>
          <w:lang w:val="en-US"/>
        </w:rPr>
        <w:t xml:space="preserve">relevant </w:t>
      </w:r>
      <w:r w:rsidRPr="00910A01">
        <w:rPr>
          <w:sz w:val="24"/>
          <w:szCs w:val="24"/>
          <w:lang w:val="en-US"/>
        </w:rPr>
        <w:t xml:space="preserve">government’s </w:t>
      </w:r>
      <w:r w:rsidR="00C22601" w:rsidRPr="00910A01">
        <w:rPr>
          <w:sz w:val="24"/>
          <w:szCs w:val="24"/>
          <w:lang w:val="en-US"/>
        </w:rPr>
        <w:t>chief medical officer of health, and not any arbitrary measure;</w:t>
      </w:r>
      <w:r w:rsidRPr="00910A01">
        <w:rPr>
          <w:sz w:val="24"/>
          <w:szCs w:val="24"/>
          <w:lang w:val="en-US"/>
        </w:rPr>
        <w:br/>
      </w:r>
    </w:p>
    <w:p w:rsidR="0050650F" w:rsidRPr="00910A01" w:rsidRDefault="00535247" w:rsidP="0025641D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910A01">
        <w:rPr>
          <w:sz w:val="24"/>
          <w:szCs w:val="24"/>
          <w:lang w:val="en-US"/>
        </w:rPr>
        <w:t xml:space="preserve">Any other matters deemed appropriate by the Parties. </w:t>
      </w:r>
      <w:r w:rsidR="00331F8C" w:rsidRPr="00910A01">
        <w:rPr>
          <w:sz w:val="24"/>
          <w:szCs w:val="24"/>
          <w:lang w:val="en-US"/>
        </w:rPr>
        <w:t xml:space="preserve"> </w:t>
      </w:r>
    </w:p>
    <w:p w:rsidR="0025641D" w:rsidRDefault="0025641D">
      <w:pPr>
        <w:rPr>
          <w:lang w:val="en-US"/>
        </w:rPr>
      </w:pPr>
    </w:p>
    <w:sectPr w:rsidR="00256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67012"/>
    <w:multiLevelType w:val="hybridMultilevel"/>
    <w:tmpl w:val="666CC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D4752"/>
    <w:multiLevelType w:val="hybridMultilevel"/>
    <w:tmpl w:val="7F3A34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1D"/>
    <w:rsid w:val="0025641D"/>
    <w:rsid w:val="00331F8C"/>
    <w:rsid w:val="0037463F"/>
    <w:rsid w:val="0043009D"/>
    <w:rsid w:val="00486E82"/>
    <w:rsid w:val="0050650F"/>
    <w:rsid w:val="00535247"/>
    <w:rsid w:val="00910A01"/>
    <w:rsid w:val="009A2005"/>
    <w:rsid w:val="00C22601"/>
    <w:rsid w:val="00E44770"/>
    <w:rsid w:val="00F8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A86D0"/>
  <w15:chartTrackingRefBased/>
  <w15:docId w15:val="{6F59852A-6F2F-4FDC-AFBC-880A5BDE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0A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41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10A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0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0A0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10A01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910A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DiCaro</dc:creator>
  <cp:keywords/>
  <dc:description/>
  <cp:lastModifiedBy>Angelo DiCaro</cp:lastModifiedBy>
  <cp:revision>2</cp:revision>
  <dcterms:created xsi:type="dcterms:W3CDTF">2021-09-23T21:26:00Z</dcterms:created>
  <dcterms:modified xsi:type="dcterms:W3CDTF">2021-09-23T21:26:00Z</dcterms:modified>
</cp:coreProperties>
</file>