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EE" w:rsidRPr="00C34EAF" w:rsidRDefault="000F1CEE" w:rsidP="000F1CEE">
      <w:pPr>
        <w:shd w:val="clear" w:color="auto" w:fill="FFFFFF"/>
        <w:jc w:val="center"/>
        <w:rPr>
          <w:rFonts w:ascii="Arial" w:hAnsi="Arial" w:cs="Arial"/>
          <w:b/>
          <w:sz w:val="24"/>
          <w:szCs w:val="24"/>
          <w:lang w:eastAsia="en-CA"/>
        </w:rPr>
      </w:pPr>
      <w:bookmarkStart w:id="0" w:name="_GoBack"/>
      <w:r w:rsidRPr="00C34EAF">
        <w:rPr>
          <w:rFonts w:ascii="Arial" w:hAnsi="Arial" w:cs="Arial"/>
          <w:b/>
          <w:sz w:val="24"/>
          <w:szCs w:val="24"/>
          <w:lang w:eastAsia="en-CA"/>
        </w:rPr>
        <w:t>Native Women’s Association of Canada Campaign - #AnswerTheCalls</w:t>
      </w:r>
    </w:p>
    <w:p w:rsidR="000F1CEE" w:rsidRPr="00C34EAF" w:rsidRDefault="000F1CEE" w:rsidP="000F1CEE">
      <w:pPr>
        <w:shd w:val="clear" w:color="auto" w:fill="FFFFFF"/>
        <w:spacing w:after="300"/>
        <w:jc w:val="both"/>
        <w:rPr>
          <w:rFonts w:ascii="Arial" w:hAnsi="Arial" w:cs="Arial"/>
          <w:sz w:val="24"/>
          <w:szCs w:val="24"/>
          <w:lang w:eastAsia="en-CA"/>
        </w:rPr>
      </w:pPr>
      <w:r w:rsidRPr="00C34EAF">
        <w:rPr>
          <w:rFonts w:ascii="Arial" w:hAnsi="Arial" w:cs="Arial"/>
          <w:sz w:val="24"/>
          <w:szCs w:val="24"/>
          <w:lang w:eastAsia="en-CA"/>
        </w:rPr>
        <w:t>The Native Women’s Association of Canada (NWAC) announced the launch of the #AnswerTheCalls campaign: 16 days of action to demand real progress on ending violence against Indigenous women, girls, and 2Spirit, Lesbian, Gay, Bisexual, Trans, Queer, Questioning, Intersex and Asexual people (2SLGBTQQIA).</w:t>
      </w:r>
    </w:p>
    <w:p w:rsidR="000F1CEE" w:rsidRPr="00C34EAF" w:rsidRDefault="000F1CEE" w:rsidP="000F1CEE">
      <w:pPr>
        <w:shd w:val="clear" w:color="auto" w:fill="FFFFFF"/>
        <w:spacing w:after="300"/>
        <w:jc w:val="both"/>
        <w:rPr>
          <w:rFonts w:ascii="Arial" w:hAnsi="Arial" w:cs="Arial"/>
          <w:sz w:val="24"/>
          <w:szCs w:val="24"/>
          <w:lang w:eastAsia="en-CA"/>
        </w:rPr>
      </w:pPr>
      <w:r w:rsidRPr="00C34EAF">
        <w:rPr>
          <w:rFonts w:ascii="Arial" w:hAnsi="Arial" w:cs="Arial"/>
          <w:sz w:val="24"/>
          <w:szCs w:val="24"/>
          <w:lang w:eastAsia="en-CA"/>
        </w:rPr>
        <w:t>The campaign began on November 25th, the 40th anniversary of the International Day for the Elimination of Violence Against Women, and ends on December 10, International Human Rights Day.</w:t>
      </w:r>
    </w:p>
    <w:p w:rsidR="000F1CEE" w:rsidRPr="00C34EAF" w:rsidRDefault="000F1CEE" w:rsidP="000F1CEE">
      <w:pPr>
        <w:shd w:val="clear" w:color="auto" w:fill="FFFFFF"/>
        <w:spacing w:after="300"/>
        <w:jc w:val="both"/>
        <w:rPr>
          <w:rFonts w:ascii="Arial" w:hAnsi="Arial" w:cs="Arial"/>
          <w:sz w:val="24"/>
          <w:szCs w:val="24"/>
          <w:lang w:eastAsia="en-CA"/>
        </w:rPr>
      </w:pPr>
      <w:r w:rsidRPr="00C34EAF">
        <w:rPr>
          <w:rFonts w:ascii="Arial" w:hAnsi="Arial" w:cs="Arial"/>
          <w:sz w:val="24"/>
          <w:szCs w:val="24"/>
          <w:lang w:eastAsia="en-CA"/>
        </w:rPr>
        <w:t>“It is time to stop talking about the fact that Indigenous women, girls, and 2SLGBTQQIA people are murdered or go missing in disproportionate numbers. It is time to act,” said Lynne Groulx, NWAC’s CEO. “Fortunately, we know what steps must be taken to end the violence because they have been laid out in the 231 Calls for Justice of the National Inquiry into Missing and Murdered Indigenous Women and Girls.”</w:t>
      </w:r>
    </w:p>
    <w:p w:rsidR="000F1CEE" w:rsidRPr="00C34EAF" w:rsidRDefault="000F1CEE" w:rsidP="000F1CEE">
      <w:pPr>
        <w:shd w:val="clear" w:color="auto" w:fill="FFFFFF"/>
        <w:spacing w:after="300"/>
        <w:jc w:val="both"/>
        <w:rPr>
          <w:rFonts w:ascii="Arial" w:hAnsi="Arial" w:cs="Arial"/>
          <w:sz w:val="24"/>
          <w:szCs w:val="24"/>
          <w:lang w:eastAsia="en-CA"/>
        </w:rPr>
      </w:pPr>
      <w:r w:rsidRPr="00C34EAF">
        <w:rPr>
          <w:rFonts w:ascii="Arial" w:hAnsi="Arial" w:cs="Arial"/>
          <w:sz w:val="24"/>
          <w:szCs w:val="24"/>
          <w:lang w:eastAsia="en-CA"/>
        </w:rPr>
        <w:t>Over the 16 days of Activism, NWAC will point to eight of the Calls for Justice that the federal government must quickly begin to implement. The campaign will also point to the eight calls directed at members of the public, so individual Canadians can understand how they are part of the solution.</w:t>
      </w:r>
    </w:p>
    <w:p w:rsidR="000F1CEE" w:rsidRPr="00C34EAF" w:rsidRDefault="000F1CEE" w:rsidP="000F1CEE">
      <w:pPr>
        <w:shd w:val="clear" w:color="auto" w:fill="FFFFFF"/>
        <w:spacing w:after="300"/>
        <w:jc w:val="both"/>
        <w:rPr>
          <w:rFonts w:ascii="Arial" w:hAnsi="Arial" w:cs="Arial"/>
          <w:sz w:val="24"/>
          <w:szCs w:val="24"/>
          <w:lang w:eastAsia="en-CA"/>
        </w:rPr>
      </w:pPr>
      <w:r w:rsidRPr="00C34EAF">
        <w:rPr>
          <w:rFonts w:ascii="Arial" w:hAnsi="Arial" w:cs="Arial"/>
          <w:sz w:val="24"/>
          <w:szCs w:val="24"/>
          <w:lang w:eastAsia="en-CA"/>
        </w:rPr>
        <w:t>And NWAC will also reveal the 16 actions that NWAC has already taken as part of its plan, </w:t>
      </w:r>
      <w:r w:rsidRPr="00C34EAF">
        <w:rPr>
          <w:rFonts w:ascii="Arial" w:hAnsi="Arial" w:cs="Arial"/>
          <w:i/>
          <w:iCs/>
          <w:sz w:val="24"/>
          <w:szCs w:val="24"/>
          <w:lang w:eastAsia="en-CA"/>
        </w:rPr>
        <w:t>Our Calls, Our Actions</w:t>
      </w:r>
      <w:r w:rsidRPr="00C34EAF">
        <w:rPr>
          <w:rFonts w:ascii="Arial" w:hAnsi="Arial" w:cs="Arial"/>
          <w:sz w:val="24"/>
          <w:szCs w:val="24"/>
          <w:lang w:eastAsia="en-CA"/>
        </w:rPr>
        <w:t>, which was released last spring and outlines more than 65 costed, measurable actions the organization itself is taking to answer the Calls for Justice.</w:t>
      </w:r>
    </w:p>
    <w:p w:rsidR="000F1CEE" w:rsidRPr="00C34EAF" w:rsidRDefault="000F1CEE" w:rsidP="000F1CEE">
      <w:pPr>
        <w:shd w:val="clear" w:color="auto" w:fill="FFFFFF"/>
        <w:jc w:val="both"/>
        <w:rPr>
          <w:rFonts w:ascii="Arial" w:hAnsi="Arial" w:cs="Arial"/>
          <w:color w:val="203864"/>
          <w:sz w:val="24"/>
          <w:szCs w:val="24"/>
          <w:shd w:val="clear" w:color="auto" w:fill="FFFFFF"/>
        </w:rPr>
      </w:pPr>
      <w:r w:rsidRPr="00C34EAF">
        <w:rPr>
          <w:rFonts w:ascii="Arial" w:hAnsi="Arial" w:cs="Arial"/>
          <w:sz w:val="24"/>
          <w:szCs w:val="24"/>
          <w:lang w:eastAsia="en-CA"/>
        </w:rPr>
        <w:t xml:space="preserve">NWAC’s #AnswerTheCalls campaign can be found on social media by following </w:t>
      </w:r>
      <w:r w:rsidRPr="00C34EAF">
        <w:rPr>
          <w:rFonts w:ascii="Arial" w:hAnsi="Arial" w:cs="Arial"/>
          <w:sz w:val="24"/>
          <w:szCs w:val="24"/>
          <w:shd w:val="clear" w:color="auto" w:fill="FFFFFF"/>
        </w:rPr>
        <w:t xml:space="preserve">@NWAC_CA on Twitter, @NWAC.AFAC on Facebook, and by linking from their website at </w:t>
      </w:r>
      <w:hyperlink r:id="rId6" w:history="1">
        <w:r w:rsidRPr="00C34EAF">
          <w:rPr>
            <w:rStyle w:val="Hyperlink"/>
            <w:rFonts w:ascii="Arial" w:hAnsi="Arial" w:cs="Arial"/>
            <w:color w:val="203864"/>
            <w:sz w:val="24"/>
            <w:szCs w:val="24"/>
            <w:shd w:val="clear" w:color="auto" w:fill="FFFFFF"/>
          </w:rPr>
          <w:t>https://www.nwac.ca/</w:t>
        </w:r>
      </w:hyperlink>
    </w:p>
    <w:p w:rsidR="000F1CEE" w:rsidRPr="00C34EAF" w:rsidRDefault="000F1CEE" w:rsidP="000F1CEE">
      <w:pPr>
        <w:shd w:val="clear" w:color="auto" w:fill="FFFFFF"/>
        <w:jc w:val="both"/>
        <w:rPr>
          <w:rStyle w:val="Hyperlink"/>
          <w:rFonts w:ascii="Arial" w:hAnsi="Arial" w:cs="Arial"/>
          <w:i/>
          <w:iCs/>
          <w:lang w:eastAsia="en-CA"/>
        </w:rPr>
      </w:pPr>
      <w:r w:rsidRPr="00C34EAF">
        <w:rPr>
          <w:rFonts w:ascii="Arial" w:hAnsi="Arial" w:cs="Arial"/>
          <w:i/>
          <w:iCs/>
          <w:sz w:val="24"/>
          <w:szCs w:val="24"/>
          <w:shd w:val="clear" w:color="auto" w:fill="FFFFFF"/>
        </w:rPr>
        <w:t>Note: their campaign materials on social media are in English only. Some materials on their website are in French.</w:t>
      </w:r>
    </w:p>
    <w:p w:rsidR="00800258" w:rsidRPr="00C34EAF" w:rsidRDefault="000F1CEE" w:rsidP="004C575F">
      <w:pPr>
        <w:pStyle w:val="EndnoteText"/>
        <w:jc w:val="right"/>
        <w:rPr>
          <w:rFonts w:ascii="Arial" w:hAnsi="Arial" w:cs="Arial"/>
          <w:color w:val="auto"/>
          <w:sz w:val="18"/>
          <w:szCs w:val="18"/>
        </w:rPr>
      </w:pPr>
      <w:bookmarkStart w:id="1" w:name="_Hlk89685327"/>
      <w:proofErr w:type="gramStart"/>
      <w:r w:rsidRPr="00C34EAF">
        <w:rPr>
          <w:rFonts w:ascii="Arial" w:hAnsi="Arial" w:cs="Arial"/>
          <w:color w:val="auto"/>
          <w:sz w:val="18"/>
          <w:szCs w:val="18"/>
        </w:rPr>
        <w:t>lk:</w:t>
      </w:r>
      <w:proofErr w:type="gramEnd"/>
      <w:r w:rsidRPr="00C34EAF">
        <w:rPr>
          <w:rFonts w:ascii="Arial" w:hAnsi="Arial" w:cs="Arial"/>
          <w:color w:val="auto"/>
          <w:sz w:val="18"/>
          <w:szCs w:val="18"/>
        </w:rPr>
        <w:t>apcope343 / 06-December-2021</w:t>
      </w:r>
      <w:bookmarkEnd w:id="1"/>
      <w:bookmarkEnd w:id="0"/>
    </w:p>
    <w:sectPr w:rsidR="00800258" w:rsidRPr="00C34EAF" w:rsidSect="008E2C15">
      <w:footerReference w:type="default" r:id="rId7"/>
      <w:headerReference w:type="first" r:id="rId8"/>
      <w:footerReference w:type="first" r:id="rId9"/>
      <w:pgSz w:w="12240" w:h="15840"/>
      <w:pgMar w:top="1440" w:right="1440" w:bottom="567" w:left="1440" w:header="141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B0F" w:rsidRDefault="00584B0F" w:rsidP="009E4E8B">
      <w:pPr>
        <w:spacing w:after="0" w:line="240" w:lineRule="auto"/>
      </w:pPr>
      <w:r>
        <w:separator/>
      </w:r>
    </w:p>
  </w:endnote>
  <w:endnote w:type="continuationSeparator" w:id="0">
    <w:p w:rsidR="00584B0F" w:rsidRDefault="00584B0F" w:rsidP="009E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8B" w:rsidRDefault="009E4E8B">
    <w:pPr>
      <w:pStyle w:val="Footer"/>
    </w:pPr>
    <w:r>
      <w:rPr>
        <w:noProof/>
        <w:lang w:eastAsia="en-CA"/>
      </w:rPr>
      <w:drawing>
        <wp:anchor distT="0" distB="0" distL="114300" distR="114300" simplePos="0" relativeHeight="251663360" behindDoc="1" locked="0" layoutInCell="1" allowOverlap="1" wp14:anchorId="23826119" wp14:editId="5BD3D46C">
          <wp:simplePos x="0" y="0"/>
          <wp:positionH relativeFrom="column">
            <wp:posOffset>-1257300</wp:posOffset>
          </wp:positionH>
          <wp:positionV relativeFrom="paragraph">
            <wp:posOffset>171450</wp:posOffset>
          </wp:positionV>
          <wp:extent cx="8404225" cy="354330"/>
          <wp:effectExtent l="0" t="0" r="0" b="7620"/>
          <wp:wrapTight wrapText="bothSides">
            <wp:wrapPolygon edited="0">
              <wp:start x="0" y="0"/>
              <wp:lineTo x="0" y="20903"/>
              <wp:lineTo x="21543" y="20903"/>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4225" cy="3543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8B" w:rsidRDefault="009E4E8B">
    <w:pPr>
      <w:pStyle w:val="Footer"/>
    </w:pPr>
    <w:r>
      <w:rPr>
        <w:noProof/>
        <w:lang w:eastAsia="en-CA"/>
      </w:rPr>
      <w:drawing>
        <wp:anchor distT="0" distB="0" distL="114300" distR="114300" simplePos="0" relativeHeight="251661312" behindDoc="1" locked="0" layoutInCell="1" allowOverlap="1">
          <wp:simplePos x="0" y="0"/>
          <wp:positionH relativeFrom="column">
            <wp:posOffset>-1250950</wp:posOffset>
          </wp:positionH>
          <wp:positionV relativeFrom="paragraph">
            <wp:posOffset>207645</wp:posOffset>
          </wp:positionV>
          <wp:extent cx="8404225" cy="354330"/>
          <wp:effectExtent l="0" t="0" r="0" b="7620"/>
          <wp:wrapTight wrapText="bothSides">
            <wp:wrapPolygon edited="0">
              <wp:start x="0" y="0"/>
              <wp:lineTo x="0" y="20903"/>
              <wp:lineTo x="21543" y="20903"/>
              <wp:lineTo x="215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4225" cy="3543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B0F" w:rsidRDefault="00584B0F" w:rsidP="009E4E8B">
      <w:pPr>
        <w:spacing w:after="0" w:line="240" w:lineRule="auto"/>
      </w:pPr>
      <w:r>
        <w:separator/>
      </w:r>
    </w:p>
  </w:footnote>
  <w:footnote w:type="continuationSeparator" w:id="0">
    <w:p w:rsidR="00584B0F" w:rsidRDefault="00584B0F" w:rsidP="009E4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E8B" w:rsidRDefault="009C01D3">
    <w:pPr>
      <w:pStyle w:val="Header"/>
    </w:pPr>
    <w:r>
      <w:rPr>
        <w:noProof/>
        <w:lang w:eastAsia="en-CA"/>
      </w:rPr>
      <w:drawing>
        <wp:anchor distT="0" distB="0" distL="114300" distR="114300" simplePos="0" relativeHeight="251664384" behindDoc="1" locked="0" layoutInCell="1" allowOverlap="1">
          <wp:simplePos x="0" y="0"/>
          <wp:positionH relativeFrom="column">
            <wp:posOffset>-901700</wp:posOffset>
          </wp:positionH>
          <wp:positionV relativeFrom="paragraph">
            <wp:posOffset>-443230</wp:posOffset>
          </wp:positionV>
          <wp:extent cx="7740015" cy="1543050"/>
          <wp:effectExtent l="0" t="0" r="0" b="0"/>
          <wp:wrapTight wrapText="bothSides">
            <wp:wrapPolygon edited="0">
              <wp:start x="0" y="0"/>
              <wp:lineTo x="0" y="21333"/>
              <wp:lineTo x="21531" y="21333"/>
              <wp:lineTo x="21531" y="0"/>
              <wp:lineTo x="0" y="0"/>
            </wp:wrapPolygon>
          </wp:wrapTight>
          <wp:docPr id="3" name="Picture 3" descr="Unifor the Union National Letterhead&#10;National Office&#10;115 Gordon Baker Road&#10;Toronto, ON&#10;M2H 0A8&#10;&#10;Jerry Dias, National President&#10;Renaud Gagne, Quebec Director&#10;Lana Payne, National Secretary-Treas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15" cy="15430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8B"/>
    <w:rsid w:val="000233F4"/>
    <w:rsid w:val="00042655"/>
    <w:rsid w:val="000573B4"/>
    <w:rsid w:val="00071DF5"/>
    <w:rsid w:val="000B3DFB"/>
    <w:rsid w:val="000F1CEE"/>
    <w:rsid w:val="001025FF"/>
    <w:rsid w:val="0011231E"/>
    <w:rsid w:val="001863FA"/>
    <w:rsid w:val="00374F1F"/>
    <w:rsid w:val="00382B82"/>
    <w:rsid w:val="003D1FB1"/>
    <w:rsid w:val="003E4465"/>
    <w:rsid w:val="00410999"/>
    <w:rsid w:val="0044527C"/>
    <w:rsid w:val="004C575F"/>
    <w:rsid w:val="004F4343"/>
    <w:rsid w:val="00527413"/>
    <w:rsid w:val="00535CCD"/>
    <w:rsid w:val="00575692"/>
    <w:rsid w:val="00584B0F"/>
    <w:rsid w:val="005A5434"/>
    <w:rsid w:val="0068472D"/>
    <w:rsid w:val="00686D71"/>
    <w:rsid w:val="00703B2E"/>
    <w:rsid w:val="00742528"/>
    <w:rsid w:val="00772B6D"/>
    <w:rsid w:val="0078798F"/>
    <w:rsid w:val="00800258"/>
    <w:rsid w:val="00853643"/>
    <w:rsid w:val="00854FB8"/>
    <w:rsid w:val="008E2C15"/>
    <w:rsid w:val="009C01D3"/>
    <w:rsid w:val="009C54B8"/>
    <w:rsid w:val="009C61DD"/>
    <w:rsid w:val="009D03E7"/>
    <w:rsid w:val="009E4E8B"/>
    <w:rsid w:val="00A000A8"/>
    <w:rsid w:val="00A3184D"/>
    <w:rsid w:val="00A64171"/>
    <w:rsid w:val="00AA748A"/>
    <w:rsid w:val="00AC29B6"/>
    <w:rsid w:val="00AD4256"/>
    <w:rsid w:val="00AE1F9C"/>
    <w:rsid w:val="00AF5108"/>
    <w:rsid w:val="00B85BC7"/>
    <w:rsid w:val="00BA4208"/>
    <w:rsid w:val="00C34EAF"/>
    <w:rsid w:val="00C7686F"/>
    <w:rsid w:val="00CD2827"/>
    <w:rsid w:val="00D04EED"/>
    <w:rsid w:val="00D3636F"/>
    <w:rsid w:val="00E04F3C"/>
    <w:rsid w:val="00E42168"/>
    <w:rsid w:val="00E46A10"/>
    <w:rsid w:val="00EB2775"/>
    <w:rsid w:val="00FC5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190E1"/>
  <w15:chartTrackingRefBased/>
  <w15:docId w15:val="{30D8E842-3843-4F6F-B6FE-9F14A34B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E8B"/>
  </w:style>
  <w:style w:type="paragraph" w:styleId="Footer">
    <w:name w:val="footer"/>
    <w:basedOn w:val="Normal"/>
    <w:link w:val="FooterChar"/>
    <w:uiPriority w:val="99"/>
    <w:unhideWhenUsed/>
    <w:rsid w:val="009E4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E8B"/>
  </w:style>
  <w:style w:type="character" w:styleId="Hyperlink">
    <w:name w:val="Hyperlink"/>
    <w:basedOn w:val="DefaultParagraphFont"/>
    <w:uiPriority w:val="99"/>
    <w:unhideWhenUsed/>
    <w:rsid w:val="009D03E7"/>
    <w:rPr>
      <w:color w:val="0563C1" w:themeColor="hyperlink"/>
      <w:u w:val="single"/>
    </w:rPr>
  </w:style>
  <w:style w:type="paragraph" w:styleId="EndnoteText">
    <w:name w:val="endnote text"/>
    <w:basedOn w:val="Normal"/>
    <w:link w:val="EndnoteTextChar"/>
    <w:uiPriority w:val="99"/>
    <w:unhideWhenUsed/>
    <w:rsid w:val="000F1CEE"/>
    <w:pPr>
      <w:spacing w:after="0" w:line="240" w:lineRule="auto"/>
    </w:pPr>
    <w:rPr>
      <w:color w:val="595959" w:themeColor="text1" w:themeTint="A6"/>
      <w:szCs w:val="20"/>
      <w:lang w:val="en-US"/>
    </w:rPr>
  </w:style>
  <w:style w:type="character" w:customStyle="1" w:styleId="EndnoteTextChar">
    <w:name w:val="Endnote Text Char"/>
    <w:basedOn w:val="DefaultParagraphFont"/>
    <w:link w:val="EndnoteText"/>
    <w:uiPriority w:val="99"/>
    <w:rsid w:val="000F1CEE"/>
    <w:rPr>
      <w:color w:val="595959" w:themeColor="text1" w:themeTint="A6"/>
      <w:szCs w:val="20"/>
      <w:lang w:val="en-US"/>
    </w:rPr>
  </w:style>
  <w:style w:type="character" w:styleId="FollowedHyperlink">
    <w:name w:val="FollowedHyperlink"/>
    <w:basedOn w:val="DefaultParagraphFont"/>
    <w:uiPriority w:val="99"/>
    <w:semiHidden/>
    <w:unhideWhenUsed/>
    <w:rsid w:val="000F1C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wac.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lonergan</dc:creator>
  <cp:keywords/>
  <dc:description/>
  <cp:lastModifiedBy>Laura Hargrove</cp:lastModifiedBy>
  <cp:revision>3</cp:revision>
  <cp:lastPrinted>2021-07-09T17:17:00Z</cp:lastPrinted>
  <dcterms:created xsi:type="dcterms:W3CDTF">2021-12-06T18:53:00Z</dcterms:created>
  <dcterms:modified xsi:type="dcterms:W3CDTF">2021-12-06T18:53:00Z</dcterms:modified>
</cp:coreProperties>
</file>