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9644C" w14:textId="77777777" w:rsidR="00BA6055" w:rsidRPr="00B54FB5" w:rsidRDefault="00BA6055" w:rsidP="00BA6055">
      <w:pPr>
        <w:jc w:val="center"/>
        <w:rPr>
          <w:b/>
          <w:noProof/>
          <w:sz w:val="56"/>
          <w:szCs w:val="56"/>
          <w:lang w:val="fr-CA"/>
        </w:rPr>
      </w:pPr>
      <w:r w:rsidRPr="00B54FB5">
        <w:rPr>
          <w:b/>
          <w:noProof/>
          <w:sz w:val="56"/>
          <w:lang w:val="fr-CA" w:bidi="fr-FR"/>
        </w:rPr>
        <w:t>Liens pour Unifor</w:t>
      </w:r>
    </w:p>
    <w:p w14:paraId="45A96A09" w14:textId="5BA2FDE5" w:rsidR="00C56CD9" w:rsidRPr="009B234C" w:rsidRDefault="009B234C" w:rsidP="009B234C">
      <w:pPr>
        <w:jc w:val="right"/>
        <w:rPr>
          <w:noProof/>
          <w:lang w:val="fr-CA"/>
        </w:rPr>
      </w:pPr>
      <w:r>
        <w:rPr>
          <w:noProof/>
          <w:lang w:val="fr-CA"/>
        </w:rPr>
        <w:t>s</w:t>
      </w:r>
      <w:r w:rsidRPr="009B234C">
        <w:rPr>
          <w:noProof/>
          <w:lang w:val="fr-CA"/>
        </w:rPr>
        <w:t>eptembre 2022</w:t>
      </w:r>
    </w:p>
    <w:p w14:paraId="0F55BE7A" w14:textId="77777777" w:rsidR="00BA6055" w:rsidRPr="00B54FB5" w:rsidRDefault="00C56CD9">
      <w:pPr>
        <w:rPr>
          <w:b/>
          <w:noProof/>
          <w:sz w:val="32"/>
          <w:szCs w:val="32"/>
          <w:lang w:val="fr-CA"/>
        </w:rPr>
      </w:pPr>
      <w:r w:rsidRPr="00B54FB5">
        <w:rPr>
          <w:b/>
          <w:noProof/>
          <w:sz w:val="32"/>
          <w:lang w:val="fr-CA" w:bidi="fr-FR"/>
        </w:rPr>
        <w:t>Principes associés aux demandes</w:t>
      </w:r>
      <w:bookmarkStart w:id="0" w:name="_GoBack"/>
      <w:bookmarkEnd w:id="0"/>
    </w:p>
    <w:p w14:paraId="677914AD" w14:textId="6B48295F" w:rsidR="006B1DAD" w:rsidRPr="00B54FB5" w:rsidRDefault="00D121F0">
      <w:pPr>
        <w:rPr>
          <w:noProof/>
          <w:lang w:val="fr-CA"/>
        </w:rPr>
      </w:pPr>
      <w:r w:rsidRPr="00B54FB5">
        <w:rPr>
          <w:b/>
          <w:noProof/>
          <w:sz w:val="24"/>
          <w:lang w:val="fr-CA" w:bidi="fr-FR"/>
        </w:rPr>
        <w:t>Types de prestations :</w:t>
      </w:r>
      <w:r w:rsidRPr="00B54FB5">
        <w:rPr>
          <w:noProof/>
          <w:lang w:val="fr-CA" w:bidi="fr-FR"/>
        </w:rPr>
        <w:t xml:space="preserve"> </w:t>
      </w:r>
      <w:hyperlink r:id="rId10" w:history="1">
        <w:r w:rsidRPr="00B54FB5">
          <w:rPr>
            <w:rStyle w:val="Hyperlink"/>
            <w:noProof/>
            <w:lang w:val="fr-CA" w:bidi="fr-FR"/>
          </w:rPr>
          <w:t>Prestations d’assurance-emploi –</w:t>
        </w:r>
        <w:r w:rsidR="00B54FB5">
          <w:rPr>
            <w:rStyle w:val="Hyperlink"/>
            <w:noProof/>
            <w:lang w:val="fr-CA" w:bidi="fr-FR"/>
          </w:rPr>
          <w:t> </w:t>
        </w:r>
        <w:r w:rsidRPr="00B54FB5">
          <w:rPr>
            <w:rStyle w:val="Hyperlink"/>
            <w:noProof/>
            <w:lang w:val="fr-CA" w:bidi="fr-FR"/>
          </w:rPr>
          <w:t>Canada.ca</w:t>
        </w:r>
      </w:hyperlink>
    </w:p>
    <w:p w14:paraId="2B1B2031" w14:textId="5394371F" w:rsidR="00D121F0" w:rsidRPr="00B54FB5" w:rsidRDefault="00D121F0">
      <w:pPr>
        <w:rPr>
          <w:noProof/>
          <w:lang w:val="fr-CA"/>
        </w:rPr>
      </w:pPr>
      <w:r w:rsidRPr="00B54FB5">
        <w:rPr>
          <w:b/>
          <w:noProof/>
          <w:sz w:val="24"/>
          <w:lang w:val="fr-CA" w:bidi="fr-FR"/>
        </w:rPr>
        <w:t>Présentation d’une demande de prestations :</w:t>
      </w:r>
      <w:r w:rsidRPr="00B54FB5">
        <w:rPr>
          <w:noProof/>
          <w:lang w:val="fr-CA" w:bidi="fr-FR"/>
        </w:rPr>
        <w:t xml:space="preserve"> </w:t>
      </w:r>
      <w:hyperlink r:id="rId11" w:history="1">
        <w:r w:rsidRPr="00B54FB5">
          <w:rPr>
            <w:rStyle w:val="Hyperlink"/>
            <w:noProof/>
            <w:lang w:val="fr-CA" w:bidi="fr-FR"/>
          </w:rPr>
          <w:t>Assurance-emploi et prestations régulières –</w:t>
        </w:r>
        <w:r w:rsidR="00B54FB5">
          <w:rPr>
            <w:rStyle w:val="Hyperlink"/>
            <w:noProof/>
            <w:lang w:val="fr-CA" w:bidi="fr-FR"/>
          </w:rPr>
          <w:t> </w:t>
        </w:r>
        <w:r w:rsidRPr="00B54FB5">
          <w:rPr>
            <w:rStyle w:val="Hyperlink"/>
            <w:noProof/>
            <w:lang w:val="fr-CA" w:bidi="fr-FR"/>
          </w:rPr>
          <w:t>Présenter une demande</w:t>
        </w:r>
        <w:r w:rsidR="00B54FB5">
          <w:rPr>
            <w:rStyle w:val="Hyperlink"/>
            <w:noProof/>
            <w:lang w:val="fr-CA" w:bidi="fr-FR"/>
          </w:rPr>
          <w:t> </w:t>
        </w:r>
        <w:r w:rsidRPr="00B54FB5">
          <w:rPr>
            <w:rStyle w:val="Hyperlink"/>
            <w:noProof/>
            <w:lang w:val="fr-CA" w:bidi="fr-FR"/>
          </w:rPr>
          <w:t>– Canada.ca</w:t>
        </w:r>
      </w:hyperlink>
    </w:p>
    <w:p w14:paraId="4AAECE7E" w14:textId="10A18EE0" w:rsidR="00D121F0" w:rsidRPr="00B54FB5" w:rsidRDefault="0084119E">
      <w:pPr>
        <w:rPr>
          <w:noProof/>
          <w:lang w:val="fr-CA"/>
        </w:rPr>
      </w:pPr>
      <w:r>
        <w:rPr>
          <w:b/>
          <w:noProof/>
          <w:sz w:val="24"/>
          <w:lang w:val="fr-CA" w:bidi="fr-FR"/>
        </w:rPr>
        <w:t xml:space="preserve">Documents requis à l’appui d’une </w:t>
      </w:r>
      <w:r w:rsidR="00D121F0" w:rsidRPr="00B54FB5">
        <w:rPr>
          <w:b/>
          <w:noProof/>
          <w:sz w:val="24"/>
          <w:lang w:val="fr-CA" w:bidi="fr-FR"/>
        </w:rPr>
        <w:t>demande </w:t>
      </w:r>
      <w:r>
        <w:rPr>
          <w:b/>
          <w:noProof/>
          <w:sz w:val="24"/>
          <w:lang w:val="fr-CA" w:bidi="fr-FR"/>
        </w:rPr>
        <w:t>de prestations</w:t>
      </w:r>
      <w:r w:rsidR="00B01175">
        <w:rPr>
          <w:b/>
          <w:noProof/>
          <w:sz w:val="24"/>
          <w:lang w:val="fr-CA" w:bidi="fr-FR"/>
        </w:rPr>
        <w:t> </w:t>
      </w:r>
      <w:r w:rsidR="00D121F0" w:rsidRPr="00B54FB5">
        <w:rPr>
          <w:b/>
          <w:noProof/>
          <w:sz w:val="24"/>
          <w:lang w:val="fr-CA" w:bidi="fr-FR"/>
        </w:rPr>
        <w:t>:</w:t>
      </w:r>
      <w:r w:rsidR="00D121F0" w:rsidRPr="00B54FB5">
        <w:rPr>
          <w:noProof/>
          <w:lang w:val="fr-CA" w:bidi="fr-FR"/>
        </w:rPr>
        <w:t xml:space="preserve"> </w:t>
      </w:r>
      <w:hyperlink r:id="rId12" w:anchor="h2.01" w:history="1">
        <w:r w:rsidR="00D121F0" w:rsidRPr="00B54FB5">
          <w:rPr>
            <w:rStyle w:val="Hyperlink"/>
            <w:noProof/>
            <w:lang w:val="fr-CA" w:bidi="fr-FR"/>
          </w:rPr>
          <w:t>Assurance-emploi et prestations régulières –</w:t>
        </w:r>
        <w:r w:rsidR="00B54FB5">
          <w:rPr>
            <w:rStyle w:val="Hyperlink"/>
            <w:noProof/>
            <w:lang w:val="fr-CA" w:bidi="fr-FR"/>
          </w:rPr>
          <w:t> </w:t>
        </w:r>
        <w:r w:rsidR="00D121F0" w:rsidRPr="00B54FB5">
          <w:rPr>
            <w:rStyle w:val="Hyperlink"/>
            <w:noProof/>
            <w:lang w:val="fr-CA" w:bidi="fr-FR"/>
          </w:rPr>
          <w:t>Présenter une demande</w:t>
        </w:r>
        <w:r w:rsidR="00B54FB5">
          <w:rPr>
            <w:rStyle w:val="Hyperlink"/>
            <w:noProof/>
            <w:lang w:val="fr-CA" w:bidi="fr-FR"/>
          </w:rPr>
          <w:t> </w:t>
        </w:r>
        <w:r w:rsidR="00D121F0" w:rsidRPr="00B54FB5">
          <w:rPr>
            <w:rStyle w:val="Hyperlink"/>
            <w:noProof/>
            <w:lang w:val="fr-CA" w:bidi="fr-FR"/>
          </w:rPr>
          <w:t>– Canada.ca</w:t>
        </w:r>
      </w:hyperlink>
      <w:r w:rsidR="00D121F0" w:rsidRPr="00B54FB5">
        <w:rPr>
          <w:noProof/>
          <w:lang w:val="fr-CA" w:bidi="fr-FR"/>
        </w:rPr>
        <w:t xml:space="preserve">; aller à </w:t>
      </w:r>
      <w:r w:rsidR="00D121F0" w:rsidRPr="00B54FB5">
        <w:rPr>
          <w:i/>
          <w:noProof/>
          <w:lang w:val="fr-CA" w:bidi="fr-FR"/>
        </w:rPr>
        <w:t>Avant de commencer à remplir votre demande</w:t>
      </w:r>
    </w:p>
    <w:p w14:paraId="2F3497AF" w14:textId="6B9CE374" w:rsidR="00D121F0" w:rsidRPr="00B54FB5" w:rsidRDefault="00D121F0">
      <w:pPr>
        <w:rPr>
          <w:noProof/>
          <w:lang w:val="fr-CA"/>
        </w:rPr>
      </w:pPr>
      <w:r w:rsidRPr="00B54FB5">
        <w:rPr>
          <w:b/>
          <w:noProof/>
          <w:sz w:val="24"/>
          <w:lang w:val="fr-CA" w:bidi="fr-FR"/>
        </w:rPr>
        <w:t>Relevé d’emploi :</w:t>
      </w:r>
      <w:r w:rsidRPr="00B54FB5">
        <w:rPr>
          <w:noProof/>
          <w:lang w:val="fr-CA" w:bidi="fr-FR"/>
        </w:rPr>
        <w:t xml:space="preserve"> </w:t>
      </w:r>
      <w:hyperlink r:id="rId13" w:anchor="h2.01" w:history="1">
        <w:r w:rsidRPr="00B54FB5">
          <w:rPr>
            <w:rStyle w:val="Hyperlink"/>
            <w:noProof/>
            <w:lang w:val="fr-CA" w:bidi="fr-FR"/>
          </w:rPr>
          <w:t>Assurance-emploi et prestations régulières –</w:t>
        </w:r>
        <w:r w:rsidR="00B54FB5">
          <w:rPr>
            <w:rStyle w:val="Hyperlink"/>
            <w:noProof/>
            <w:lang w:val="fr-CA" w:bidi="fr-FR"/>
          </w:rPr>
          <w:t> </w:t>
        </w:r>
        <w:r w:rsidRPr="00B54FB5">
          <w:rPr>
            <w:rStyle w:val="Hyperlink"/>
            <w:noProof/>
            <w:lang w:val="fr-CA" w:bidi="fr-FR"/>
          </w:rPr>
          <w:t>Présenter une demande</w:t>
        </w:r>
        <w:r w:rsidR="00B54FB5">
          <w:rPr>
            <w:rStyle w:val="Hyperlink"/>
            <w:noProof/>
            <w:lang w:val="fr-CA" w:bidi="fr-FR"/>
          </w:rPr>
          <w:t> </w:t>
        </w:r>
        <w:r w:rsidRPr="00B54FB5">
          <w:rPr>
            <w:rStyle w:val="Hyperlink"/>
            <w:noProof/>
            <w:lang w:val="fr-CA" w:bidi="fr-FR"/>
          </w:rPr>
          <w:t>– Canada.ca</w:t>
        </w:r>
      </w:hyperlink>
      <w:r w:rsidRPr="00B54FB5">
        <w:rPr>
          <w:noProof/>
          <w:lang w:val="fr-CA" w:bidi="fr-FR"/>
        </w:rPr>
        <w:t xml:space="preserve">; aller à </w:t>
      </w:r>
      <w:r w:rsidRPr="00B54FB5">
        <w:rPr>
          <w:i/>
          <w:noProof/>
          <w:lang w:val="fr-CA" w:bidi="fr-FR"/>
        </w:rPr>
        <w:t>Soumettez les documents nécessaires</w:t>
      </w:r>
    </w:p>
    <w:p w14:paraId="0FABDB3C" w14:textId="4BF0388D" w:rsidR="00D121F0" w:rsidRPr="00B54FB5" w:rsidRDefault="00D121F0">
      <w:pPr>
        <w:rPr>
          <w:noProof/>
          <w:lang w:val="fr-CA"/>
        </w:rPr>
      </w:pPr>
      <w:r w:rsidRPr="00B54FB5">
        <w:rPr>
          <w:b/>
          <w:noProof/>
          <w:sz w:val="24"/>
          <w:lang w:val="fr-CA" w:bidi="fr-FR"/>
        </w:rPr>
        <w:t>À quoi s’attendre après avoir présenté une demande :</w:t>
      </w:r>
      <w:r w:rsidRPr="00B54FB5">
        <w:rPr>
          <w:noProof/>
          <w:lang w:val="fr-CA" w:bidi="fr-FR"/>
        </w:rPr>
        <w:t xml:space="preserve"> </w:t>
      </w:r>
      <w:hyperlink r:id="rId14" w:history="1">
        <w:r w:rsidRPr="00B54FB5">
          <w:rPr>
            <w:rStyle w:val="Hyperlink"/>
            <w:noProof/>
            <w:lang w:val="fr-CA" w:bidi="fr-FR"/>
          </w:rPr>
          <w:t>Assurance-emploi et prestations régulières – Une fois votre demande présentée –</w:t>
        </w:r>
        <w:r w:rsidR="00B54FB5">
          <w:rPr>
            <w:rStyle w:val="Hyperlink"/>
            <w:noProof/>
            <w:lang w:val="fr-CA" w:bidi="fr-FR"/>
          </w:rPr>
          <w:t> </w:t>
        </w:r>
        <w:r w:rsidRPr="00B54FB5">
          <w:rPr>
            <w:rStyle w:val="Hyperlink"/>
            <w:noProof/>
            <w:lang w:val="fr-CA" w:bidi="fr-FR"/>
          </w:rPr>
          <w:t>Canada.ca</w:t>
        </w:r>
      </w:hyperlink>
    </w:p>
    <w:p w14:paraId="4F064B49" w14:textId="77777777" w:rsidR="000B04CF" w:rsidRPr="00B54FB5" w:rsidRDefault="00D121F0">
      <w:pPr>
        <w:rPr>
          <w:b/>
          <w:noProof/>
          <w:sz w:val="24"/>
          <w:szCs w:val="24"/>
          <w:lang w:val="fr-CA"/>
        </w:rPr>
      </w:pPr>
      <w:r w:rsidRPr="00B54FB5">
        <w:rPr>
          <w:b/>
          <w:noProof/>
          <w:sz w:val="24"/>
          <w:lang w:val="fr-CA" w:bidi="fr-FR"/>
        </w:rPr>
        <w:t>Arrêt de rémunération :</w:t>
      </w:r>
    </w:p>
    <w:p w14:paraId="3F831C17" w14:textId="58CE910C" w:rsidR="00D121F0" w:rsidRPr="00B54FB5" w:rsidRDefault="002C1EED" w:rsidP="00C56CD9">
      <w:pPr>
        <w:pStyle w:val="ListParagraph"/>
        <w:numPr>
          <w:ilvl w:val="0"/>
          <w:numId w:val="3"/>
        </w:numPr>
        <w:rPr>
          <w:noProof/>
          <w:lang w:val="fr-CA"/>
        </w:rPr>
      </w:pPr>
      <w:hyperlink r:id="rId15" w:history="1">
        <w:r w:rsidR="00D121F0" w:rsidRPr="00B54FB5">
          <w:rPr>
            <w:rStyle w:val="Hyperlink"/>
            <w:noProof/>
            <w:lang w:val="fr-CA" w:bidi="fr-FR"/>
          </w:rPr>
          <w:t>Assurance-emploi et prestations régulières –</w:t>
        </w:r>
        <w:r w:rsidR="00B54FB5">
          <w:rPr>
            <w:rStyle w:val="Hyperlink"/>
            <w:noProof/>
            <w:lang w:val="fr-CA" w:bidi="fr-FR"/>
          </w:rPr>
          <w:t> </w:t>
        </w:r>
        <w:r w:rsidR="00D121F0" w:rsidRPr="00B54FB5">
          <w:rPr>
            <w:rStyle w:val="Hyperlink"/>
            <w:noProof/>
            <w:lang w:val="fr-CA" w:bidi="fr-FR"/>
          </w:rPr>
          <w:t>Êtes-vous admissible</w:t>
        </w:r>
        <w:r w:rsidR="00B54FB5">
          <w:rPr>
            <w:rStyle w:val="Hyperlink"/>
            <w:noProof/>
            <w:lang w:val="fr-CA" w:bidi="fr-FR"/>
          </w:rPr>
          <w:t> </w:t>
        </w:r>
        <w:r w:rsidR="00D121F0" w:rsidRPr="00B54FB5">
          <w:rPr>
            <w:rStyle w:val="Hyperlink"/>
            <w:noProof/>
            <w:lang w:val="fr-CA" w:bidi="fr-FR"/>
          </w:rPr>
          <w:t>– Canada.ca</w:t>
        </w:r>
      </w:hyperlink>
    </w:p>
    <w:p w14:paraId="23D97FC4" w14:textId="5631BCB7" w:rsidR="00D121F0" w:rsidRPr="00B54FB5" w:rsidRDefault="002C1EED" w:rsidP="000B04CF">
      <w:pPr>
        <w:pStyle w:val="ListParagraph"/>
        <w:numPr>
          <w:ilvl w:val="0"/>
          <w:numId w:val="1"/>
        </w:numPr>
        <w:rPr>
          <w:noProof/>
          <w:lang w:val="fr-CA"/>
        </w:rPr>
      </w:pPr>
      <w:hyperlink r:id="rId16" w:history="1">
        <w:r w:rsidR="00D121F0" w:rsidRPr="00B54FB5">
          <w:rPr>
            <w:rStyle w:val="Hyperlink"/>
            <w:noProof/>
            <w:lang w:val="fr-CA" w:bidi="fr-FR"/>
          </w:rPr>
          <w:t>Prestations de maladie de l’assurance-emploi –</w:t>
        </w:r>
        <w:r w:rsidR="00B54FB5">
          <w:rPr>
            <w:rStyle w:val="Hyperlink"/>
            <w:noProof/>
            <w:lang w:val="fr-CA" w:bidi="fr-FR"/>
          </w:rPr>
          <w:t> </w:t>
        </w:r>
        <w:r w:rsidR="00D121F0" w:rsidRPr="00B54FB5">
          <w:rPr>
            <w:rStyle w:val="Hyperlink"/>
            <w:noProof/>
            <w:lang w:val="fr-CA" w:bidi="fr-FR"/>
          </w:rPr>
          <w:t>Êtes-vous admissible</w:t>
        </w:r>
        <w:r w:rsidR="00B54FB5">
          <w:rPr>
            <w:rStyle w:val="Hyperlink"/>
            <w:noProof/>
            <w:lang w:val="fr-CA" w:bidi="fr-FR"/>
          </w:rPr>
          <w:t> </w:t>
        </w:r>
        <w:r w:rsidR="00D121F0" w:rsidRPr="00B54FB5">
          <w:rPr>
            <w:rStyle w:val="Hyperlink"/>
            <w:noProof/>
            <w:lang w:val="fr-CA" w:bidi="fr-FR"/>
          </w:rPr>
          <w:t>– Canada.ca</w:t>
        </w:r>
      </w:hyperlink>
    </w:p>
    <w:p w14:paraId="6A073AC6" w14:textId="47550736" w:rsidR="00D121F0" w:rsidRPr="00B54FB5" w:rsidRDefault="002C1EED" w:rsidP="000B04CF">
      <w:pPr>
        <w:pStyle w:val="ListParagraph"/>
        <w:numPr>
          <w:ilvl w:val="0"/>
          <w:numId w:val="1"/>
        </w:numPr>
        <w:rPr>
          <w:noProof/>
          <w:lang w:val="fr-CA"/>
        </w:rPr>
      </w:pPr>
      <w:hyperlink r:id="rId17" w:history="1">
        <w:r w:rsidR="00D121F0" w:rsidRPr="00B54FB5">
          <w:rPr>
            <w:rStyle w:val="Hyperlink"/>
            <w:noProof/>
            <w:lang w:val="fr-CA" w:bidi="fr-FR"/>
          </w:rPr>
          <w:t>Prestations de maternité et prestations parentales de l’assurance-emploi –</w:t>
        </w:r>
        <w:r w:rsidR="00B54FB5">
          <w:rPr>
            <w:rStyle w:val="Hyperlink"/>
            <w:noProof/>
            <w:lang w:val="fr-CA" w:bidi="fr-FR"/>
          </w:rPr>
          <w:t> </w:t>
        </w:r>
        <w:r w:rsidR="00D121F0" w:rsidRPr="00B54FB5">
          <w:rPr>
            <w:rStyle w:val="Hyperlink"/>
            <w:noProof/>
            <w:lang w:val="fr-CA" w:bidi="fr-FR"/>
          </w:rPr>
          <w:t>Êtes-vous admissible</w:t>
        </w:r>
        <w:r w:rsidR="00B54FB5">
          <w:rPr>
            <w:rStyle w:val="Hyperlink"/>
            <w:noProof/>
            <w:lang w:val="fr-CA" w:bidi="fr-FR"/>
          </w:rPr>
          <w:t> </w:t>
        </w:r>
        <w:r w:rsidR="00D121F0" w:rsidRPr="00B54FB5">
          <w:rPr>
            <w:rStyle w:val="Hyperlink"/>
            <w:noProof/>
            <w:lang w:val="fr-CA" w:bidi="fr-FR"/>
          </w:rPr>
          <w:t>– Canada.ca</w:t>
        </w:r>
      </w:hyperlink>
    </w:p>
    <w:p w14:paraId="32669D17" w14:textId="4E3A3C03" w:rsidR="00D84A0B" w:rsidRPr="00B54FB5" w:rsidRDefault="002C1EED" w:rsidP="000B04CF">
      <w:pPr>
        <w:pStyle w:val="ListParagraph"/>
        <w:numPr>
          <w:ilvl w:val="0"/>
          <w:numId w:val="1"/>
        </w:numPr>
        <w:rPr>
          <w:rStyle w:val="Hyperlink"/>
          <w:noProof/>
          <w:lang w:val="fr-CA"/>
        </w:rPr>
      </w:pPr>
      <w:hyperlink r:id="rId18" w:history="1">
        <w:r w:rsidR="00D84A0B" w:rsidRPr="00B54FB5">
          <w:rPr>
            <w:rStyle w:val="Hyperlink"/>
            <w:noProof/>
            <w:lang w:val="fr-CA" w:bidi="fr-FR"/>
          </w:rPr>
          <w:t>Prestations pour proches aidants de l’assurance-emploi –</w:t>
        </w:r>
        <w:r w:rsidR="00B54FB5">
          <w:rPr>
            <w:rStyle w:val="Hyperlink"/>
            <w:noProof/>
            <w:lang w:val="fr-CA" w:bidi="fr-FR"/>
          </w:rPr>
          <w:t> </w:t>
        </w:r>
        <w:r w:rsidR="00D84A0B" w:rsidRPr="00B54FB5">
          <w:rPr>
            <w:rStyle w:val="Hyperlink"/>
            <w:noProof/>
            <w:lang w:val="fr-CA" w:bidi="fr-FR"/>
          </w:rPr>
          <w:t>Êtes-vous admissible</w:t>
        </w:r>
        <w:r w:rsidR="00B54FB5">
          <w:rPr>
            <w:rStyle w:val="Hyperlink"/>
            <w:noProof/>
            <w:lang w:val="fr-CA" w:bidi="fr-FR"/>
          </w:rPr>
          <w:t> </w:t>
        </w:r>
        <w:r w:rsidR="00D84A0B" w:rsidRPr="00B54FB5">
          <w:rPr>
            <w:rStyle w:val="Hyperlink"/>
            <w:noProof/>
            <w:lang w:val="fr-CA" w:bidi="fr-FR"/>
          </w:rPr>
          <w:t>– Canada.ca</w:t>
        </w:r>
      </w:hyperlink>
    </w:p>
    <w:p w14:paraId="25A5490F" w14:textId="53E29C38" w:rsidR="00723691" w:rsidRPr="00B54FB5" w:rsidRDefault="00723691">
      <w:pPr>
        <w:rPr>
          <w:noProof/>
          <w:lang w:val="fr-CA"/>
        </w:rPr>
      </w:pPr>
      <w:r w:rsidRPr="00B54FB5">
        <w:rPr>
          <w:rStyle w:val="Hyperlink"/>
          <w:b/>
          <w:noProof/>
          <w:color w:val="auto"/>
          <w:sz w:val="24"/>
          <w:u w:val="none"/>
          <w:lang w:val="fr-CA" w:bidi="fr-FR"/>
        </w:rPr>
        <w:t>Droits et responsabilités :</w:t>
      </w:r>
      <w:r w:rsidRPr="00B54FB5">
        <w:rPr>
          <w:rStyle w:val="Hyperlink"/>
          <w:noProof/>
          <w:color w:val="auto"/>
          <w:u w:val="none"/>
          <w:lang w:val="fr-CA" w:bidi="fr-FR"/>
        </w:rPr>
        <w:t xml:space="preserve"> </w:t>
      </w:r>
      <w:hyperlink r:id="rId19" w:anchor="h2.12" w:history="1">
        <w:r w:rsidR="00A502ED">
          <w:rPr>
            <w:noProof/>
            <w:color w:val="0000FF"/>
            <w:u w:val="single"/>
            <w:lang w:val="fr-CA" w:bidi="fr-FR"/>
          </w:rPr>
          <w:t>Assurance-emploi et prestations régulières – Pendant que vous recevez des prestations de l’assurance-emploi – Canada.ca</w:t>
        </w:r>
      </w:hyperlink>
    </w:p>
    <w:p w14:paraId="50F085C9" w14:textId="6A0E032B" w:rsidR="00D84A0B" w:rsidRPr="00B54FB5" w:rsidRDefault="00D84A0B">
      <w:pPr>
        <w:rPr>
          <w:i/>
          <w:noProof/>
          <w:lang w:val="fr-CA"/>
        </w:rPr>
      </w:pPr>
      <w:r w:rsidRPr="00B54FB5">
        <w:rPr>
          <w:b/>
          <w:noProof/>
          <w:sz w:val="24"/>
          <w:lang w:val="fr-CA" w:bidi="fr-FR"/>
        </w:rPr>
        <w:t>Période de référence</w:t>
      </w:r>
      <w:r w:rsidR="00337E76">
        <w:rPr>
          <w:b/>
          <w:noProof/>
          <w:sz w:val="24"/>
          <w:lang w:val="fr-CA" w:bidi="fr-FR"/>
        </w:rPr>
        <w:t>, p</w:t>
      </w:r>
      <w:r w:rsidRPr="00B54FB5">
        <w:rPr>
          <w:b/>
          <w:noProof/>
          <w:sz w:val="24"/>
          <w:lang w:val="fr-CA" w:bidi="fr-FR"/>
        </w:rPr>
        <w:t>rolongation de la période de référence</w:t>
      </w:r>
      <w:r w:rsidR="00337E76">
        <w:rPr>
          <w:b/>
          <w:noProof/>
          <w:sz w:val="24"/>
          <w:lang w:val="fr-CA" w:bidi="fr-FR"/>
        </w:rPr>
        <w:t xml:space="preserve"> et h</w:t>
      </w:r>
      <w:r w:rsidRPr="00B54FB5">
        <w:rPr>
          <w:b/>
          <w:noProof/>
          <w:sz w:val="24"/>
          <w:lang w:val="fr-CA" w:bidi="fr-FR"/>
        </w:rPr>
        <w:t>eures d’emploi assurable requises aux fins d’admissibilité :</w:t>
      </w:r>
      <w:r w:rsidR="00C56CD9" w:rsidRPr="00B54FB5">
        <w:rPr>
          <w:noProof/>
          <w:lang w:val="fr-CA" w:bidi="fr-FR"/>
        </w:rPr>
        <w:t xml:space="preserve"> </w:t>
      </w:r>
      <w:hyperlink r:id="rId20" w:history="1">
        <w:r w:rsidR="00C56CD9" w:rsidRPr="00B54FB5">
          <w:rPr>
            <w:noProof/>
            <w:color w:val="0000FF"/>
            <w:u w:val="single"/>
            <w:lang w:val="fr-CA" w:bidi="fr-FR"/>
          </w:rPr>
          <w:t>Assurance-emploi et prestations régulières –</w:t>
        </w:r>
        <w:r w:rsidR="00B54FB5">
          <w:rPr>
            <w:noProof/>
            <w:color w:val="0000FF"/>
            <w:u w:val="single"/>
            <w:lang w:val="fr-CA" w:bidi="fr-FR"/>
          </w:rPr>
          <w:t> </w:t>
        </w:r>
        <w:r w:rsidR="00C56CD9" w:rsidRPr="00B54FB5">
          <w:rPr>
            <w:noProof/>
            <w:color w:val="0000FF"/>
            <w:u w:val="single"/>
            <w:lang w:val="fr-CA" w:bidi="fr-FR"/>
          </w:rPr>
          <w:t>Êtes-vous admissible</w:t>
        </w:r>
        <w:r w:rsidR="00B54FB5">
          <w:rPr>
            <w:noProof/>
            <w:color w:val="0000FF"/>
            <w:u w:val="single"/>
            <w:lang w:val="fr-CA" w:bidi="fr-FR"/>
          </w:rPr>
          <w:t> </w:t>
        </w:r>
        <w:r w:rsidR="00C56CD9" w:rsidRPr="00B54FB5">
          <w:rPr>
            <w:noProof/>
            <w:color w:val="0000FF"/>
            <w:u w:val="single"/>
            <w:lang w:val="fr-CA" w:bidi="fr-FR"/>
          </w:rPr>
          <w:t>– Canada.ca</w:t>
        </w:r>
      </w:hyperlink>
      <w:r w:rsidR="00C56CD9" w:rsidRPr="00B54FB5">
        <w:rPr>
          <w:noProof/>
          <w:lang w:val="fr-CA" w:bidi="fr-FR"/>
        </w:rPr>
        <w:t xml:space="preserve">; aller à </w:t>
      </w:r>
      <w:r w:rsidR="00C56CD9" w:rsidRPr="00B54FB5">
        <w:rPr>
          <w:i/>
          <w:noProof/>
          <w:lang w:val="fr-CA" w:bidi="fr-FR"/>
        </w:rPr>
        <w:t>Vous devez avoir accumulé un minimum de 420 heures d’emploi assurable pour être admissible à l’assurance-emploi</w:t>
      </w:r>
    </w:p>
    <w:p w14:paraId="364958D8" w14:textId="7BC471EE" w:rsidR="00D121F0" w:rsidRPr="00B54FB5" w:rsidRDefault="00C56CD9">
      <w:pPr>
        <w:rPr>
          <w:noProof/>
          <w:lang w:val="fr-CA"/>
        </w:rPr>
      </w:pPr>
      <w:r w:rsidRPr="00B54FB5">
        <w:rPr>
          <w:b/>
          <w:noProof/>
          <w:sz w:val="24"/>
          <w:lang w:val="fr-CA" w:bidi="fr-FR"/>
        </w:rPr>
        <w:t>Norme variable d’admissibilité</w:t>
      </w:r>
      <w:r w:rsidRPr="00B54FB5">
        <w:rPr>
          <w:noProof/>
          <w:sz w:val="24"/>
          <w:lang w:val="fr-CA" w:bidi="fr-FR"/>
        </w:rPr>
        <w:t xml:space="preserve"> : </w:t>
      </w:r>
      <w:hyperlink r:id="rId21" w:anchor="h-215831" w:history="1">
        <w:r w:rsidRPr="00B54FB5">
          <w:rPr>
            <w:rStyle w:val="Hyperlink"/>
            <w:noProof/>
            <w:lang w:val="fr-CA" w:bidi="fr-FR"/>
          </w:rPr>
          <w:t>Loi sur l’assurance-emploi (justice.gc.ca)</w:t>
        </w:r>
      </w:hyperlink>
      <w:r w:rsidRPr="00B54FB5">
        <w:rPr>
          <w:rStyle w:val="Hyperlink"/>
          <w:noProof/>
          <w:u w:val="none"/>
          <w:lang w:val="fr-CA" w:bidi="fr-FR"/>
        </w:rPr>
        <w:t xml:space="preserve">; </w:t>
      </w:r>
      <w:r w:rsidRPr="00B54FB5">
        <w:rPr>
          <w:noProof/>
          <w:lang w:val="fr-CA" w:bidi="fr-FR"/>
        </w:rPr>
        <w:t xml:space="preserve">aller au paragraphe 7(2) </w:t>
      </w:r>
    </w:p>
    <w:p w14:paraId="36E234BB" w14:textId="59344925" w:rsidR="00762763" w:rsidRPr="00B54FB5" w:rsidRDefault="00762763">
      <w:pPr>
        <w:rPr>
          <w:rStyle w:val="Hyperlink"/>
          <w:noProof/>
          <w:lang w:val="fr-CA"/>
        </w:rPr>
      </w:pPr>
      <w:r w:rsidRPr="00B54FB5">
        <w:rPr>
          <w:b/>
          <w:noProof/>
          <w:sz w:val="24"/>
          <w:lang w:val="fr-CA" w:bidi="fr-FR"/>
        </w:rPr>
        <w:t>Date de début de la demande</w:t>
      </w:r>
      <w:r w:rsidR="00337E76">
        <w:rPr>
          <w:b/>
          <w:noProof/>
          <w:sz w:val="24"/>
          <w:lang w:val="fr-CA" w:bidi="fr-FR"/>
        </w:rPr>
        <w:t>, a</w:t>
      </w:r>
      <w:r w:rsidRPr="00B54FB5">
        <w:rPr>
          <w:b/>
          <w:noProof/>
          <w:sz w:val="24"/>
          <w:lang w:val="fr-CA" w:bidi="fr-FR"/>
        </w:rPr>
        <w:t>ntidates</w:t>
      </w:r>
      <w:r w:rsidR="00337E76">
        <w:rPr>
          <w:b/>
          <w:noProof/>
          <w:sz w:val="24"/>
          <w:lang w:val="fr-CA" w:bidi="fr-FR"/>
        </w:rPr>
        <w:t>, p</w:t>
      </w:r>
      <w:r w:rsidRPr="00B54FB5">
        <w:rPr>
          <w:b/>
          <w:noProof/>
          <w:sz w:val="24"/>
          <w:lang w:val="fr-CA" w:bidi="fr-FR"/>
        </w:rPr>
        <w:t>ériode de prestations</w:t>
      </w:r>
      <w:r w:rsidR="00337E76">
        <w:rPr>
          <w:b/>
          <w:noProof/>
          <w:sz w:val="24"/>
          <w:lang w:val="fr-CA" w:bidi="fr-FR"/>
        </w:rPr>
        <w:t>, p</w:t>
      </w:r>
      <w:r w:rsidRPr="00B54FB5">
        <w:rPr>
          <w:b/>
          <w:noProof/>
          <w:sz w:val="24"/>
          <w:lang w:val="fr-CA" w:bidi="fr-FR"/>
        </w:rPr>
        <w:t>rolongation de la période de prestations</w:t>
      </w:r>
      <w:r w:rsidR="00337E76">
        <w:rPr>
          <w:b/>
          <w:noProof/>
          <w:sz w:val="24"/>
          <w:lang w:val="fr-CA" w:bidi="fr-FR"/>
        </w:rPr>
        <w:t>, et f</w:t>
      </w:r>
      <w:r w:rsidRPr="00B54FB5">
        <w:rPr>
          <w:b/>
          <w:noProof/>
          <w:sz w:val="24"/>
          <w:lang w:val="fr-CA" w:bidi="fr-FR"/>
        </w:rPr>
        <w:t>in et annulation d’une demande :</w:t>
      </w:r>
      <w:r w:rsidR="00C56CD9" w:rsidRPr="00B54FB5">
        <w:rPr>
          <w:noProof/>
          <w:lang w:val="fr-CA" w:bidi="fr-FR"/>
        </w:rPr>
        <w:t xml:space="preserve"> </w:t>
      </w:r>
      <w:hyperlink r:id="rId22" w:anchor="h-215831" w:history="1">
        <w:r w:rsidR="00C56CD9" w:rsidRPr="00B54FB5">
          <w:rPr>
            <w:rStyle w:val="Hyperlink"/>
            <w:noProof/>
            <w:lang w:val="fr-CA" w:bidi="fr-FR"/>
          </w:rPr>
          <w:t>Loi sur l’assurance-emploi (justice.gc.ca)</w:t>
        </w:r>
      </w:hyperlink>
      <w:r w:rsidR="00C56CD9" w:rsidRPr="00B54FB5">
        <w:rPr>
          <w:rStyle w:val="Hyperlink"/>
          <w:noProof/>
          <w:u w:val="none"/>
          <w:lang w:val="fr-CA" w:bidi="fr-FR"/>
        </w:rPr>
        <w:t xml:space="preserve">; </w:t>
      </w:r>
      <w:hyperlink r:id="rId23" w:anchor="h-215911" w:history="1">
        <w:r w:rsidR="00C56CD9" w:rsidRPr="00B54FB5">
          <w:rPr>
            <w:noProof/>
            <w:lang w:val="fr-CA" w:bidi="fr-FR"/>
          </w:rPr>
          <w:t xml:space="preserve">aller aux paragraphes 10(1) à 10(10)  </w:t>
        </w:r>
      </w:hyperlink>
    </w:p>
    <w:p w14:paraId="1F0DB0BE" w14:textId="19E2D46D" w:rsidR="00FD0DAE" w:rsidRPr="00B54FB5" w:rsidRDefault="00FD0DAE">
      <w:pPr>
        <w:rPr>
          <w:noProof/>
          <w:lang w:val="fr-CA"/>
        </w:rPr>
      </w:pPr>
      <w:r w:rsidRPr="00B54FB5">
        <w:rPr>
          <w:b/>
          <w:noProof/>
          <w:sz w:val="24"/>
          <w:lang w:val="fr-CA" w:bidi="fr-FR"/>
        </w:rPr>
        <w:t>Taux de prestations :</w:t>
      </w:r>
      <w:r w:rsidRPr="00B54FB5">
        <w:rPr>
          <w:noProof/>
          <w:lang w:val="fr-CA" w:bidi="fr-FR"/>
        </w:rPr>
        <w:t xml:space="preserve"> </w:t>
      </w:r>
      <w:hyperlink r:id="rId24" w:history="1">
        <w:r w:rsidRPr="00B54FB5">
          <w:rPr>
            <w:rStyle w:val="Hyperlink"/>
            <w:noProof/>
            <w:lang w:val="fr-CA" w:bidi="fr-FR"/>
          </w:rPr>
          <w:t>Assurance-emploi et prestations régulières –</w:t>
        </w:r>
        <w:r w:rsidR="00B54FB5">
          <w:rPr>
            <w:rStyle w:val="Hyperlink"/>
            <w:noProof/>
            <w:lang w:val="fr-CA" w:bidi="fr-FR"/>
          </w:rPr>
          <w:t> </w:t>
        </w:r>
        <w:r w:rsidRPr="00B54FB5">
          <w:rPr>
            <w:rStyle w:val="Hyperlink"/>
            <w:noProof/>
            <w:lang w:val="fr-CA" w:bidi="fr-FR"/>
          </w:rPr>
          <w:t>Montant que vous pourriez recevoir</w:t>
        </w:r>
        <w:r w:rsidR="00B54FB5">
          <w:rPr>
            <w:rStyle w:val="Hyperlink"/>
            <w:noProof/>
            <w:lang w:val="fr-CA" w:bidi="fr-FR"/>
          </w:rPr>
          <w:t> </w:t>
        </w:r>
        <w:r w:rsidRPr="00B54FB5">
          <w:rPr>
            <w:rStyle w:val="Hyperlink"/>
            <w:noProof/>
            <w:lang w:val="fr-CA" w:bidi="fr-FR"/>
          </w:rPr>
          <w:t>– Canada.ca</w:t>
        </w:r>
      </w:hyperlink>
    </w:p>
    <w:p w14:paraId="6B423573" w14:textId="77777777" w:rsidR="00C56CD9" w:rsidRPr="00B54FB5" w:rsidRDefault="00C56CD9" w:rsidP="00337E76">
      <w:pPr>
        <w:keepNext/>
        <w:keepLines/>
        <w:rPr>
          <w:b/>
          <w:noProof/>
          <w:sz w:val="24"/>
          <w:szCs w:val="24"/>
          <w:lang w:val="fr-CA"/>
        </w:rPr>
      </w:pPr>
      <w:r w:rsidRPr="00B54FB5">
        <w:rPr>
          <w:b/>
          <w:noProof/>
          <w:sz w:val="24"/>
          <w:lang w:val="fr-CA" w:bidi="fr-FR"/>
        </w:rPr>
        <w:lastRenderedPageBreak/>
        <w:t>Nombre maximal de semaines d’admissibilité :</w:t>
      </w:r>
    </w:p>
    <w:p w14:paraId="6609611B" w14:textId="0810EB4E" w:rsidR="00C56CD9" w:rsidRPr="00B54FB5" w:rsidRDefault="00C56CD9" w:rsidP="00C56CD9">
      <w:pPr>
        <w:pStyle w:val="ListParagraph"/>
        <w:numPr>
          <w:ilvl w:val="0"/>
          <w:numId w:val="3"/>
        </w:numPr>
        <w:rPr>
          <w:i/>
          <w:noProof/>
          <w:lang w:val="fr-CA"/>
        </w:rPr>
      </w:pPr>
      <w:r w:rsidRPr="00B54FB5">
        <w:rPr>
          <w:b/>
          <w:i/>
          <w:noProof/>
          <w:lang w:val="fr-CA" w:bidi="fr-FR"/>
        </w:rPr>
        <w:t xml:space="preserve">Prestations régulières : </w:t>
      </w:r>
      <w:hyperlink r:id="rId25" w:anchor="h2.02" w:history="1">
        <w:r w:rsidRPr="00B54FB5">
          <w:rPr>
            <w:rStyle w:val="Hyperlink"/>
            <w:noProof/>
            <w:lang w:val="fr-CA" w:bidi="fr-FR"/>
          </w:rPr>
          <w:t>Assurance-emploi et prestations régulières –</w:t>
        </w:r>
        <w:r w:rsidR="00B54FB5">
          <w:rPr>
            <w:rStyle w:val="Hyperlink"/>
            <w:noProof/>
            <w:lang w:val="fr-CA" w:bidi="fr-FR"/>
          </w:rPr>
          <w:t> </w:t>
        </w:r>
        <w:r w:rsidRPr="00B54FB5">
          <w:rPr>
            <w:rStyle w:val="Hyperlink"/>
            <w:noProof/>
            <w:lang w:val="fr-CA" w:bidi="fr-FR"/>
          </w:rPr>
          <w:t>Montant que vous pourriez recevoir</w:t>
        </w:r>
        <w:r w:rsidR="00B54FB5">
          <w:rPr>
            <w:rStyle w:val="Hyperlink"/>
            <w:noProof/>
            <w:lang w:val="fr-CA" w:bidi="fr-FR"/>
          </w:rPr>
          <w:t> </w:t>
        </w:r>
        <w:r w:rsidRPr="00B54FB5">
          <w:rPr>
            <w:rStyle w:val="Hyperlink"/>
            <w:noProof/>
            <w:lang w:val="fr-CA" w:bidi="fr-FR"/>
          </w:rPr>
          <w:t>– Canada.ca</w:t>
        </w:r>
      </w:hyperlink>
      <w:r w:rsidRPr="00B54FB5">
        <w:rPr>
          <w:noProof/>
          <w:lang w:val="fr-CA" w:bidi="fr-FR"/>
        </w:rPr>
        <w:t xml:space="preserve">; aller à </w:t>
      </w:r>
      <w:r w:rsidRPr="00B54FB5">
        <w:rPr>
          <w:i/>
          <w:noProof/>
          <w:lang w:val="fr-CA" w:bidi="fr-FR"/>
        </w:rPr>
        <w:t>Vous pouvez recevoir des prestations jusqu’à un maximum de 45 semaines</w:t>
      </w:r>
    </w:p>
    <w:p w14:paraId="10DF2B0B" w14:textId="04DE28F5" w:rsidR="00C56CD9" w:rsidRPr="00B54FB5" w:rsidRDefault="00C56CD9" w:rsidP="00C56CD9">
      <w:pPr>
        <w:pStyle w:val="ListParagraph"/>
        <w:numPr>
          <w:ilvl w:val="0"/>
          <w:numId w:val="3"/>
        </w:numPr>
        <w:rPr>
          <w:noProof/>
          <w:lang w:val="fr-CA"/>
        </w:rPr>
      </w:pPr>
      <w:r w:rsidRPr="00B54FB5">
        <w:rPr>
          <w:b/>
          <w:i/>
          <w:noProof/>
          <w:lang w:val="fr-CA" w:bidi="fr-FR"/>
        </w:rPr>
        <w:t xml:space="preserve">Prestations de maladie : </w:t>
      </w:r>
      <w:hyperlink r:id="rId26" w:history="1">
        <w:r w:rsidRPr="00B54FB5">
          <w:rPr>
            <w:rStyle w:val="Hyperlink"/>
            <w:noProof/>
            <w:lang w:val="fr-CA" w:bidi="fr-FR"/>
          </w:rPr>
          <w:t>Prestations de maladie de l’assurance-emploi –</w:t>
        </w:r>
        <w:r w:rsidR="00B54FB5">
          <w:rPr>
            <w:rStyle w:val="Hyperlink"/>
            <w:noProof/>
            <w:lang w:val="fr-CA" w:bidi="fr-FR"/>
          </w:rPr>
          <w:t> </w:t>
        </w:r>
        <w:r w:rsidRPr="00B54FB5">
          <w:rPr>
            <w:rStyle w:val="Hyperlink"/>
            <w:noProof/>
            <w:lang w:val="fr-CA" w:bidi="fr-FR"/>
          </w:rPr>
          <w:t>Prestations de maladie de l’assurance-emploi</w:t>
        </w:r>
        <w:r w:rsidR="00B54FB5">
          <w:rPr>
            <w:rStyle w:val="Hyperlink"/>
            <w:noProof/>
            <w:lang w:val="fr-CA" w:bidi="fr-FR"/>
          </w:rPr>
          <w:t> </w:t>
        </w:r>
        <w:r w:rsidRPr="00B54FB5">
          <w:rPr>
            <w:rStyle w:val="Hyperlink"/>
            <w:noProof/>
            <w:lang w:val="fr-CA" w:bidi="fr-FR"/>
          </w:rPr>
          <w:t>– Ce qu’offrent ces prestations</w:t>
        </w:r>
      </w:hyperlink>
    </w:p>
    <w:p w14:paraId="5C82FD7E" w14:textId="01A714A2" w:rsidR="00C56CD9" w:rsidRPr="00B54FB5" w:rsidRDefault="00C56CD9" w:rsidP="00C56CD9">
      <w:pPr>
        <w:pStyle w:val="ListParagraph"/>
        <w:numPr>
          <w:ilvl w:val="0"/>
          <w:numId w:val="3"/>
        </w:numPr>
        <w:rPr>
          <w:noProof/>
          <w:lang w:val="fr-CA"/>
        </w:rPr>
      </w:pPr>
      <w:r w:rsidRPr="00B54FB5">
        <w:rPr>
          <w:b/>
          <w:i/>
          <w:noProof/>
          <w:lang w:val="fr-CA" w:bidi="fr-FR"/>
        </w:rPr>
        <w:t xml:space="preserve">Congé de maternité et congé parental : </w:t>
      </w:r>
      <w:hyperlink r:id="rId27" w:history="1">
        <w:r w:rsidRPr="00B54FB5">
          <w:rPr>
            <w:rStyle w:val="Hyperlink"/>
            <w:noProof/>
            <w:lang w:val="fr-CA" w:bidi="fr-FR"/>
          </w:rPr>
          <w:t>Prestations de maternité et prestations parentales de l’assurance-emploi –</w:t>
        </w:r>
        <w:r w:rsidR="00B54FB5">
          <w:rPr>
            <w:rStyle w:val="Hyperlink"/>
            <w:noProof/>
            <w:lang w:val="fr-CA" w:bidi="fr-FR"/>
          </w:rPr>
          <w:t> </w:t>
        </w:r>
        <w:r w:rsidRPr="00B54FB5">
          <w:rPr>
            <w:rStyle w:val="Hyperlink"/>
            <w:noProof/>
            <w:lang w:val="fr-CA" w:bidi="fr-FR"/>
          </w:rPr>
          <w:t>Ce qu’offrent ces prestations</w:t>
        </w:r>
        <w:r w:rsidR="00B54FB5">
          <w:rPr>
            <w:rStyle w:val="Hyperlink"/>
            <w:noProof/>
            <w:lang w:val="fr-CA" w:bidi="fr-FR"/>
          </w:rPr>
          <w:t> </w:t>
        </w:r>
        <w:r w:rsidRPr="00B54FB5">
          <w:rPr>
            <w:rStyle w:val="Hyperlink"/>
            <w:noProof/>
            <w:lang w:val="fr-CA" w:bidi="fr-FR"/>
          </w:rPr>
          <w:t>– Canada.ca</w:t>
        </w:r>
      </w:hyperlink>
      <w:r w:rsidRPr="00B54FB5">
        <w:rPr>
          <w:noProof/>
          <w:lang w:val="fr-CA" w:bidi="fr-FR"/>
        </w:rPr>
        <w:t xml:space="preserve">; aller à </w:t>
      </w:r>
      <w:r w:rsidRPr="00B54FB5">
        <w:rPr>
          <w:i/>
          <w:noProof/>
          <w:lang w:val="fr-CA" w:bidi="fr-FR"/>
        </w:rPr>
        <w:t>Aperçu des prestations de maternité et parentales</w:t>
      </w:r>
    </w:p>
    <w:p w14:paraId="2843A2F7" w14:textId="01CF3C15" w:rsidR="00C56CD9" w:rsidRPr="00B54FB5" w:rsidRDefault="00C56CD9" w:rsidP="00C56CD9">
      <w:pPr>
        <w:pStyle w:val="ListParagraph"/>
        <w:numPr>
          <w:ilvl w:val="0"/>
          <w:numId w:val="3"/>
        </w:numPr>
        <w:rPr>
          <w:i/>
          <w:noProof/>
          <w:lang w:val="fr-CA"/>
        </w:rPr>
      </w:pPr>
      <w:r w:rsidRPr="00B54FB5">
        <w:rPr>
          <w:b/>
          <w:i/>
          <w:noProof/>
          <w:lang w:val="fr-CA" w:bidi="fr-FR"/>
        </w:rPr>
        <w:t xml:space="preserve">Prestations aux aidants naturels : </w:t>
      </w:r>
      <w:hyperlink r:id="rId28" w:history="1">
        <w:r w:rsidRPr="00B54FB5">
          <w:rPr>
            <w:rStyle w:val="Hyperlink"/>
            <w:noProof/>
            <w:lang w:val="fr-CA" w:bidi="fr-FR"/>
          </w:rPr>
          <w:t>Prestations pour proches aidants de l’assurance-emploi –</w:t>
        </w:r>
        <w:r w:rsidR="00B54FB5">
          <w:rPr>
            <w:rStyle w:val="Hyperlink"/>
            <w:noProof/>
            <w:lang w:val="fr-CA" w:bidi="fr-FR"/>
          </w:rPr>
          <w:t> </w:t>
        </w:r>
        <w:r w:rsidRPr="00B54FB5">
          <w:rPr>
            <w:rStyle w:val="Hyperlink"/>
            <w:noProof/>
            <w:lang w:val="fr-CA" w:bidi="fr-FR"/>
          </w:rPr>
          <w:t>Ce qu’offrent ces prestations</w:t>
        </w:r>
      </w:hyperlink>
      <w:r w:rsidRPr="00B54FB5">
        <w:rPr>
          <w:noProof/>
          <w:lang w:val="fr-CA" w:bidi="fr-FR"/>
        </w:rPr>
        <w:t xml:space="preserve">; aller à </w:t>
      </w:r>
      <w:r w:rsidRPr="00B54FB5">
        <w:rPr>
          <w:i/>
          <w:noProof/>
          <w:lang w:val="fr-CA" w:bidi="fr-FR"/>
        </w:rPr>
        <w:t>Les 3 types de prestations pour proches aidants</w:t>
      </w:r>
    </w:p>
    <w:p w14:paraId="45CFAF8D" w14:textId="3616F5DE" w:rsidR="00C56CD9" w:rsidRPr="00B54FB5" w:rsidRDefault="00C56CD9" w:rsidP="00C56CD9">
      <w:pPr>
        <w:rPr>
          <w:i/>
          <w:noProof/>
          <w:lang w:val="fr-CA"/>
        </w:rPr>
      </w:pPr>
      <w:r w:rsidRPr="00B54FB5">
        <w:rPr>
          <w:b/>
          <w:noProof/>
          <w:sz w:val="24"/>
          <w:lang w:val="fr-CA" w:bidi="fr-FR"/>
        </w:rPr>
        <w:t>Période d’attente :</w:t>
      </w:r>
      <w:r w:rsidRPr="00B54FB5">
        <w:rPr>
          <w:noProof/>
          <w:lang w:val="fr-CA" w:bidi="fr-FR"/>
        </w:rPr>
        <w:t xml:space="preserve"> </w:t>
      </w:r>
      <w:hyperlink r:id="rId29" w:anchor="h2.02" w:history="1">
        <w:r w:rsidRPr="00B54FB5">
          <w:rPr>
            <w:rStyle w:val="Hyperlink"/>
            <w:noProof/>
            <w:lang w:val="fr-CA" w:bidi="fr-FR"/>
          </w:rPr>
          <w:t>Assurance-emploi et prestations régulières –</w:t>
        </w:r>
        <w:r w:rsidR="00B54FB5">
          <w:rPr>
            <w:rStyle w:val="Hyperlink"/>
            <w:noProof/>
            <w:lang w:val="fr-CA" w:bidi="fr-FR"/>
          </w:rPr>
          <w:t> </w:t>
        </w:r>
        <w:r w:rsidRPr="00B54FB5">
          <w:rPr>
            <w:rStyle w:val="Hyperlink"/>
            <w:noProof/>
            <w:lang w:val="fr-CA" w:bidi="fr-FR"/>
          </w:rPr>
          <w:t>Une fois votre demande présentée</w:t>
        </w:r>
      </w:hyperlink>
      <w:r w:rsidRPr="00B54FB5">
        <w:rPr>
          <w:noProof/>
          <w:lang w:val="fr-CA" w:bidi="fr-FR"/>
        </w:rPr>
        <w:t xml:space="preserve">; aller à </w:t>
      </w:r>
      <w:r w:rsidRPr="00B54FB5">
        <w:rPr>
          <w:i/>
          <w:noProof/>
          <w:lang w:val="fr-CA" w:bidi="fr-FR"/>
        </w:rPr>
        <w:t>Quand commenceront les paiements –</w:t>
      </w:r>
      <w:r w:rsidR="00B54FB5">
        <w:rPr>
          <w:i/>
          <w:noProof/>
          <w:lang w:val="fr-CA" w:bidi="fr-FR"/>
        </w:rPr>
        <w:t> </w:t>
      </w:r>
      <w:r w:rsidRPr="00B54FB5">
        <w:rPr>
          <w:i/>
          <w:noProof/>
          <w:lang w:val="fr-CA" w:bidi="fr-FR"/>
        </w:rPr>
        <w:t>Période d’attente</w:t>
      </w:r>
    </w:p>
    <w:p w14:paraId="4B8E9B8C" w14:textId="3DB6AA56" w:rsidR="00C56CD9" w:rsidRPr="00B54FB5" w:rsidRDefault="00C56CD9" w:rsidP="00C56CD9">
      <w:pPr>
        <w:spacing w:after="0"/>
        <w:rPr>
          <w:noProof/>
          <w:lang w:val="fr-CA"/>
        </w:rPr>
      </w:pPr>
      <w:r w:rsidRPr="00B54FB5">
        <w:rPr>
          <w:rStyle w:val="Hyperlink"/>
          <w:b/>
          <w:noProof/>
          <w:color w:val="auto"/>
          <w:sz w:val="24"/>
          <w:u w:val="none"/>
          <w:lang w:val="fr-CA" w:bidi="fr-FR"/>
        </w:rPr>
        <w:t>Rémunération :</w:t>
      </w:r>
      <w:r w:rsidRPr="00B54FB5">
        <w:rPr>
          <w:rStyle w:val="Hyperlink"/>
          <w:noProof/>
          <w:color w:val="auto"/>
          <w:u w:val="none"/>
          <w:lang w:val="fr-CA" w:bidi="fr-FR"/>
        </w:rPr>
        <w:t xml:space="preserve"> </w:t>
      </w:r>
      <w:hyperlink r:id="rId30" w:history="1">
        <w:r w:rsidRPr="00B54FB5">
          <w:rPr>
            <w:noProof/>
            <w:color w:val="0000FF"/>
            <w:u w:val="single"/>
            <w:lang w:val="fr-CA" w:bidi="fr-FR"/>
          </w:rPr>
          <w:t>Assurance-emploi (AE) et les différents genres de rémunération</w:t>
        </w:r>
        <w:r w:rsidR="00B54FB5">
          <w:rPr>
            <w:noProof/>
            <w:color w:val="0000FF"/>
            <w:u w:val="single"/>
            <w:lang w:val="fr-CA" w:bidi="fr-FR"/>
          </w:rPr>
          <w:t> </w:t>
        </w:r>
        <w:r w:rsidRPr="00B54FB5">
          <w:rPr>
            <w:noProof/>
            <w:color w:val="0000FF"/>
            <w:u w:val="single"/>
            <w:lang w:val="fr-CA" w:bidi="fr-FR"/>
          </w:rPr>
          <w:t>– Canada.ca</w:t>
        </w:r>
      </w:hyperlink>
      <w:r w:rsidRPr="00B54FB5">
        <w:rPr>
          <w:noProof/>
          <w:lang w:val="fr-CA" w:bidi="fr-FR"/>
        </w:rPr>
        <w:t xml:space="preserve"> et  </w:t>
      </w:r>
    </w:p>
    <w:p w14:paraId="38F23635" w14:textId="00A59123" w:rsidR="00C56CD9" w:rsidRPr="00B54FB5" w:rsidRDefault="00C56CD9" w:rsidP="00C56CD9">
      <w:pPr>
        <w:spacing w:after="0"/>
        <w:rPr>
          <w:noProof/>
          <w:color w:val="0000FF"/>
          <w:u w:val="single"/>
          <w:lang w:val="fr-CA"/>
        </w:rPr>
      </w:pPr>
      <w:r w:rsidRPr="00B54FB5">
        <w:rPr>
          <w:noProof/>
          <w:lang w:val="fr-CA" w:bidi="fr-FR"/>
        </w:rPr>
        <w:t xml:space="preserve">                  </w:t>
      </w:r>
      <w:r w:rsidR="00AE07A3">
        <w:rPr>
          <w:noProof/>
          <w:lang w:val="fr-CA" w:bidi="fr-FR"/>
        </w:rPr>
        <w:t xml:space="preserve">            </w:t>
      </w:r>
      <w:r w:rsidRPr="00B54FB5">
        <w:rPr>
          <w:noProof/>
          <w:lang w:val="fr-CA" w:bidi="fr-FR"/>
        </w:rPr>
        <w:t xml:space="preserve">  </w:t>
      </w:r>
      <w:hyperlink r:id="rId31" w:history="1">
        <w:r w:rsidRPr="00B54FB5">
          <w:rPr>
            <w:noProof/>
            <w:color w:val="0000FF"/>
            <w:u w:val="single"/>
            <w:lang w:val="fr-CA" w:bidi="fr-FR"/>
          </w:rPr>
          <w:t>Assurance-emploi et le tableau des rémunérations –</w:t>
        </w:r>
        <w:r w:rsidR="00B54FB5">
          <w:rPr>
            <w:noProof/>
            <w:color w:val="0000FF"/>
            <w:u w:val="single"/>
            <w:lang w:val="fr-CA" w:bidi="fr-FR"/>
          </w:rPr>
          <w:t> </w:t>
        </w:r>
        <w:r w:rsidRPr="00B54FB5">
          <w:rPr>
            <w:noProof/>
            <w:color w:val="0000FF"/>
            <w:u w:val="single"/>
            <w:lang w:val="fr-CA" w:bidi="fr-FR"/>
          </w:rPr>
          <w:t>Canada.ca</w:t>
        </w:r>
      </w:hyperlink>
    </w:p>
    <w:p w14:paraId="3F165BC2" w14:textId="77777777" w:rsidR="00C56CD9" w:rsidRPr="00B54FB5" w:rsidRDefault="00C56CD9" w:rsidP="00C56CD9">
      <w:pPr>
        <w:spacing w:after="0"/>
        <w:rPr>
          <w:noProof/>
          <w:color w:val="0000FF"/>
          <w:sz w:val="24"/>
          <w:szCs w:val="24"/>
          <w:u w:val="single"/>
          <w:lang w:val="fr-CA"/>
        </w:rPr>
      </w:pPr>
    </w:p>
    <w:p w14:paraId="57CAE669" w14:textId="77777777" w:rsidR="00C56CD9" w:rsidRPr="00B54FB5" w:rsidRDefault="00C56CD9" w:rsidP="00C56CD9">
      <w:pPr>
        <w:rPr>
          <w:rStyle w:val="Hyperlink"/>
          <w:noProof/>
          <w:lang w:val="fr-CA"/>
        </w:rPr>
      </w:pPr>
      <w:r w:rsidRPr="00B54FB5">
        <w:rPr>
          <w:b/>
          <w:noProof/>
          <w:sz w:val="24"/>
          <w:lang w:val="fr-CA" w:bidi="fr-FR"/>
        </w:rPr>
        <w:t>Versement des paiements forfaitaires :</w:t>
      </w:r>
      <w:r w:rsidRPr="00B54FB5">
        <w:rPr>
          <w:noProof/>
          <w:lang w:val="fr-CA" w:bidi="fr-FR"/>
        </w:rPr>
        <w:t xml:space="preserve"> </w:t>
      </w:r>
      <w:hyperlink r:id="rId32" w:anchor="Choosin" w:history="1">
        <w:r w:rsidRPr="00B54FB5">
          <w:rPr>
            <w:rStyle w:val="Hyperlink"/>
            <w:noProof/>
            <w:lang w:val="fr-CA" w:bidi="fr-FR"/>
          </w:rPr>
          <w:t>https://www.canada.ca/fr/services/prestations/ae/differents-genres-remuneration.html</w:t>
        </w:r>
      </w:hyperlink>
    </w:p>
    <w:p w14:paraId="1DF6282F" w14:textId="7C1F37D3" w:rsidR="00C56CD9" w:rsidRPr="00B54FB5" w:rsidRDefault="00C56CD9" w:rsidP="00C56CD9">
      <w:pPr>
        <w:rPr>
          <w:noProof/>
          <w:lang w:val="fr-CA"/>
        </w:rPr>
      </w:pPr>
      <w:r w:rsidRPr="00B54FB5">
        <w:rPr>
          <w:b/>
          <w:noProof/>
          <w:sz w:val="24"/>
          <w:lang w:val="fr-CA" w:bidi="fr-FR"/>
        </w:rPr>
        <w:t>Travail pendant une période de prestations :</w:t>
      </w:r>
      <w:r w:rsidRPr="00B54FB5">
        <w:rPr>
          <w:noProof/>
          <w:lang w:val="fr-CA" w:bidi="fr-FR"/>
        </w:rPr>
        <w:t xml:space="preserve"> </w:t>
      </w:r>
      <w:hyperlink r:id="rId33" w:history="1">
        <w:r w:rsidRPr="00B54FB5">
          <w:rPr>
            <w:noProof/>
            <w:color w:val="0000FF"/>
            <w:u w:val="single"/>
            <w:lang w:val="fr-CA" w:bidi="fr-FR"/>
          </w:rPr>
          <w:t>Assurance-emploi –</w:t>
        </w:r>
        <w:r w:rsidR="00B54FB5">
          <w:rPr>
            <w:noProof/>
            <w:color w:val="0000FF"/>
            <w:u w:val="single"/>
            <w:lang w:val="fr-CA" w:bidi="fr-FR"/>
          </w:rPr>
          <w:t> </w:t>
        </w:r>
        <w:r w:rsidRPr="00B54FB5">
          <w:rPr>
            <w:noProof/>
            <w:color w:val="0000FF"/>
            <w:u w:val="single"/>
            <w:lang w:val="fr-CA" w:bidi="fr-FR"/>
          </w:rPr>
          <w:t>Travail pendant une période de prestations</w:t>
        </w:r>
        <w:r w:rsidR="00B54FB5">
          <w:rPr>
            <w:noProof/>
            <w:color w:val="0000FF"/>
            <w:u w:val="single"/>
            <w:lang w:val="fr-CA" w:bidi="fr-FR"/>
          </w:rPr>
          <w:t> </w:t>
        </w:r>
        <w:r w:rsidRPr="00B54FB5">
          <w:rPr>
            <w:noProof/>
            <w:color w:val="0000FF"/>
            <w:u w:val="single"/>
            <w:lang w:val="fr-CA" w:bidi="fr-FR"/>
          </w:rPr>
          <w:t>– Canada.ca</w:t>
        </w:r>
      </w:hyperlink>
    </w:p>
    <w:p w14:paraId="077044FB" w14:textId="271673BE" w:rsidR="00BA6055" w:rsidRPr="00B54FB5" w:rsidRDefault="00BA6055" w:rsidP="00BA6055">
      <w:pPr>
        <w:rPr>
          <w:rStyle w:val="Hyperlink"/>
          <w:noProof/>
          <w:lang w:val="fr-CA"/>
        </w:rPr>
      </w:pPr>
      <w:r w:rsidRPr="00B54FB5">
        <w:rPr>
          <w:b/>
          <w:noProof/>
          <w:sz w:val="24"/>
          <w:lang w:val="fr-CA" w:bidi="fr-FR"/>
        </w:rPr>
        <w:t>Disponibilité :</w:t>
      </w:r>
      <w:r w:rsidRPr="00B54FB5">
        <w:rPr>
          <w:noProof/>
          <w:lang w:val="fr-CA" w:bidi="fr-FR"/>
        </w:rPr>
        <w:t xml:space="preserve"> </w:t>
      </w:r>
      <w:hyperlink r:id="rId34" w:anchor="h2.12" w:history="1">
        <w:r w:rsidRPr="00B54FB5">
          <w:rPr>
            <w:rStyle w:val="Hyperlink"/>
            <w:noProof/>
            <w:lang w:val="fr-CA" w:bidi="fr-FR"/>
          </w:rPr>
          <w:t>Assurance-emploi et prestations régulières –</w:t>
        </w:r>
        <w:r w:rsidR="00B54FB5">
          <w:rPr>
            <w:rStyle w:val="Hyperlink"/>
            <w:noProof/>
            <w:lang w:val="fr-CA" w:bidi="fr-FR"/>
          </w:rPr>
          <w:t> </w:t>
        </w:r>
        <w:r w:rsidRPr="00B54FB5">
          <w:rPr>
            <w:rStyle w:val="Hyperlink"/>
            <w:noProof/>
            <w:lang w:val="fr-CA" w:bidi="fr-FR"/>
          </w:rPr>
          <w:t>Pendant que vous recevez les prestations régulières de l’assurance-emploi</w:t>
        </w:r>
        <w:r w:rsidR="00B54FB5">
          <w:rPr>
            <w:rStyle w:val="Hyperlink"/>
            <w:noProof/>
            <w:lang w:val="fr-CA" w:bidi="fr-FR"/>
          </w:rPr>
          <w:t> </w:t>
        </w:r>
        <w:r w:rsidRPr="00B54FB5">
          <w:rPr>
            <w:rStyle w:val="Hyperlink"/>
            <w:noProof/>
            <w:lang w:val="fr-CA" w:bidi="fr-FR"/>
          </w:rPr>
          <w:t>– Canada.ca</w:t>
        </w:r>
      </w:hyperlink>
    </w:p>
    <w:p w14:paraId="7913039B" w14:textId="795B380A" w:rsidR="00C56CD9" w:rsidRPr="00B54FB5" w:rsidRDefault="00C56CD9" w:rsidP="00C56CD9">
      <w:pPr>
        <w:rPr>
          <w:noProof/>
          <w:lang w:val="fr-CA"/>
        </w:rPr>
      </w:pPr>
      <w:r w:rsidRPr="00B54FB5">
        <w:rPr>
          <w:rStyle w:val="Hyperlink"/>
          <w:b/>
          <w:noProof/>
          <w:color w:val="auto"/>
          <w:sz w:val="24"/>
          <w:u w:val="none"/>
          <w:lang w:val="fr-CA" w:bidi="fr-FR"/>
        </w:rPr>
        <w:t xml:space="preserve">Remboursement des prestations : </w:t>
      </w:r>
      <w:hyperlink r:id="rId35" w:history="1">
        <w:r w:rsidRPr="00B54FB5">
          <w:rPr>
            <w:noProof/>
            <w:color w:val="0000FF"/>
            <w:u w:val="single"/>
            <w:lang w:val="fr-CA" w:bidi="fr-FR"/>
          </w:rPr>
          <w:t>Ligne 23500</w:t>
        </w:r>
        <w:r w:rsidR="00B54FB5">
          <w:rPr>
            <w:noProof/>
            <w:color w:val="0000FF"/>
            <w:u w:val="single"/>
            <w:lang w:val="fr-CA" w:bidi="fr-FR"/>
          </w:rPr>
          <w:t> –</w:t>
        </w:r>
        <w:r w:rsidRPr="00B54FB5">
          <w:rPr>
            <w:noProof/>
            <w:color w:val="0000FF"/>
            <w:u w:val="single"/>
            <w:lang w:val="fr-CA" w:bidi="fr-FR"/>
          </w:rPr>
          <w:t xml:space="preserve"> Remboursement des prestations de programmes sociaux : remboursement des prestations d’assurance-emploi</w:t>
        </w:r>
        <w:r w:rsidR="00B54FB5">
          <w:rPr>
            <w:noProof/>
            <w:color w:val="0000FF"/>
            <w:u w:val="single"/>
            <w:lang w:val="fr-CA" w:bidi="fr-FR"/>
          </w:rPr>
          <w:t> –</w:t>
        </w:r>
        <w:r w:rsidRPr="00B54FB5">
          <w:rPr>
            <w:noProof/>
            <w:color w:val="0000FF"/>
            <w:u w:val="single"/>
            <w:lang w:val="fr-CA" w:bidi="fr-FR"/>
          </w:rPr>
          <w:t xml:space="preserve"> Canada.ca</w:t>
        </w:r>
      </w:hyperlink>
    </w:p>
    <w:p w14:paraId="697E5AE0" w14:textId="77777777" w:rsidR="00C56CD9" w:rsidRPr="00B54FB5" w:rsidRDefault="00C56CD9" w:rsidP="00BA6055">
      <w:pPr>
        <w:rPr>
          <w:rStyle w:val="Hyperlink"/>
          <w:b/>
          <w:noProof/>
          <w:color w:val="auto"/>
          <w:u w:val="none"/>
          <w:lang w:val="fr-CA"/>
        </w:rPr>
      </w:pPr>
    </w:p>
    <w:p w14:paraId="2F713019" w14:textId="77777777" w:rsidR="00C56CD9" w:rsidRPr="00B54FB5" w:rsidRDefault="00C56CD9" w:rsidP="00BA6055">
      <w:pPr>
        <w:rPr>
          <w:rStyle w:val="Hyperlink"/>
          <w:b/>
          <w:noProof/>
          <w:color w:val="auto"/>
          <w:sz w:val="32"/>
          <w:szCs w:val="32"/>
          <w:u w:val="none"/>
          <w:lang w:val="fr-CA"/>
        </w:rPr>
      </w:pPr>
      <w:r w:rsidRPr="00B54FB5">
        <w:rPr>
          <w:rStyle w:val="Hyperlink"/>
          <w:b/>
          <w:noProof/>
          <w:color w:val="auto"/>
          <w:sz w:val="32"/>
          <w:u w:val="none"/>
          <w:lang w:val="fr-CA" w:bidi="fr-FR"/>
        </w:rPr>
        <w:t>Protection de l’intégrité du Fonds</w:t>
      </w:r>
    </w:p>
    <w:p w14:paraId="244EF810" w14:textId="10F53E87" w:rsidR="00C56CD9" w:rsidRPr="00B54FB5" w:rsidRDefault="00C56CD9" w:rsidP="00BA6055">
      <w:pPr>
        <w:rPr>
          <w:rStyle w:val="Hyperlink"/>
          <w:b/>
          <w:noProof/>
          <w:color w:val="auto"/>
          <w:u w:val="none"/>
          <w:lang w:val="fr-CA"/>
        </w:rPr>
      </w:pPr>
      <w:r w:rsidRPr="00B54FB5">
        <w:rPr>
          <w:rStyle w:val="Hyperlink"/>
          <w:b/>
          <w:noProof/>
          <w:color w:val="auto"/>
          <w:sz w:val="24"/>
          <w:u w:val="none"/>
          <w:lang w:val="fr-CA" w:bidi="fr-FR"/>
        </w:rPr>
        <w:t xml:space="preserve">Trop-payés : </w:t>
      </w:r>
      <w:hyperlink r:id="rId36" w:history="1">
        <w:r w:rsidRPr="00B54FB5">
          <w:rPr>
            <w:noProof/>
            <w:color w:val="0000FF"/>
            <w:u w:val="single"/>
            <w:lang w:val="fr-CA" w:bidi="fr-FR"/>
          </w:rPr>
          <w:t>Assurance-emploi et les trop-payés –</w:t>
        </w:r>
        <w:r w:rsidR="00B54FB5">
          <w:rPr>
            <w:noProof/>
            <w:color w:val="0000FF"/>
            <w:u w:val="single"/>
            <w:lang w:val="fr-CA" w:bidi="fr-FR"/>
          </w:rPr>
          <w:t> </w:t>
        </w:r>
        <w:r w:rsidRPr="00B54FB5">
          <w:rPr>
            <w:noProof/>
            <w:color w:val="0000FF"/>
            <w:u w:val="single"/>
            <w:lang w:val="fr-CA" w:bidi="fr-FR"/>
          </w:rPr>
          <w:t>Canada.ca</w:t>
        </w:r>
      </w:hyperlink>
    </w:p>
    <w:p w14:paraId="048F5482" w14:textId="5ACF2F89" w:rsidR="00C56CD9" w:rsidRPr="00B54FB5" w:rsidRDefault="00C56CD9" w:rsidP="00C56CD9">
      <w:pPr>
        <w:spacing w:before="240" w:after="0" w:line="240" w:lineRule="auto"/>
        <w:rPr>
          <w:i/>
          <w:noProof/>
          <w:lang w:val="fr-CA"/>
        </w:rPr>
      </w:pPr>
      <w:r w:rsidRPr="00B54FB5">
        <w:rPr>
          <w:b/>
          <w:noProof/>
          <w:sz w:val="24"/>
          <w:lang w:val="fr-CA" w:bidi="fr-FR"/>
        </w:rPr>
        <w:t>Pénalités :</w:t>
      </w:r>
      <w:r w:rsidRPr="00B54FB5">
        <w:rPr>
          <w:noProof/>
          <w:lang w:val="fr-CA" w:bidi="fr-FR"/>
        </w:rPr>
        <w:t xml:space="preserve"> </w:t>
      </w:r>
      <w:hyperlink r:id="rId37" w:anchor="h2.09" w:history="1">
        <w:r w:rsidRPr="00B54FB5">
          <w:rPr>
            <w:noProof/>
            <w:color w:val="0000FF"/>
            <w:u w:val="single"/>
            <w:lang w:val="fr-CA" w:bidi="fr-FR"/>
          </w:rPr>
          <w:t>Assurance-emploi et prestations régulières –</w:t>
        </w:r>
        <w:r w:rsidR="00B54FB5">
          <w:rPr>
            <w:noProof/>
            <w:color w:val="0000FF"/>
            <w:u w:val="single"/>
            <w:lang w:val="fr-CA" w:bidi="fr-FR"/>
          </w:rPr>
          <w:t> </w:t>
        </w:r>
        <w:r w:rsidRPr="00B54FB5">
          <w:rPr>
            <w:noProof/>
            <w:color w:val="0000FF"/>
            <w:u w:val="single"/>
            <w:lang w:val="fr-CA" w:bidi="fr-FR"/>
          </w:rPr>
          <w:t>Pendant que vous recevez les prestations</w:t>
        </w:r>
        <w:r w:rsidR="00B54FB5">
          <w:rPr>
            <w:noProof/>
            <w:color w:val="0000FF"/>
            <w:u w:val="single"/>
            <w:lang w:val="fr-CA" w:bidi="fr-FR"/>
          </w:rPr>
          <w:t> </w:t>
        </w:r>
        <w:r w:rsidRPr="00B54FB5">
          <w:rPr>
            <w:noProof/>
            <w:color w:val="0000FF"/>
            <w:u w:val="single"/>
            <w:lang w:val="fr-CA" w:bidi="fr-FR"/>
          </w:rPr>
          <w:t>– Canada.ca</w:t>
        </w:r>
      </w:hyperlink>
      <w:r w:rsidRPr="00B54FB5">
        <w:rPr>
          <w:noProof/>
          <w:lang w:val="fr-CA" w:bidi="fr-FR"/>
        </w:rPr>
        <w:t xml:space="preserve">; aller à </w:t>
      </w:r>
      <w:r w:rsidRPr="00B54FB5">
        <w:rPr>
          <w:i/>
          <w:noProof/>
          <w:lang w:val="fr-CA" w:bidi="fr-FR"/>
        </w:rPr>
        <w:t>Vous pourriez être pénalisé si vous faites une fausse déclaration au sujet de votre demande</w:t>
      </w:r>
    </w:p>
    <w:p w14:paraId="09A9B8C6" w14:textId="43D90376" w:rsidR="00C56CD9" w:rsidRPr="00B54FB5" w:rsidRDefault="00C56CD9" w:rsidP="00C56CD9">
      <w:pPr>
        <w:spacing w:before="240" w:line="240" w:lineRule="auto"/>
        <w:rPr>
          <w:noProof/>
          <w:lang w:val="fr-CA"/>
        </w:rPr>
      </w:pPr>
      <w:r w:rsidRPr="00B54FB5">
        <w:rPr>
          <w:b/>
          <w:noProof/>
          <w:sz w:val="24"/>
          <w:lang w:val="fr-CA" w:bidi="fr-FR"/>
        </w:rPr>
        <w:t>Violations :</w:t>
      </w:r>
      <w:r w:rsidRPr="00B54FB5">
        <w:rPr>
          <w:noProof/>
          <w:lang w:val="fr-CA" w:bidi="fr-FR"/>
        </w:rPr>
        <w:t xml:space="preserve"> </w:t>
      </w:r>
      <w:hyperlink r:id="rId38" w:anchor="h2.09" w:history="1">
        <w:r w:rsidRPr="00B54FB5">
          <w:rPr>
            <w:rStyle w:val="Hyperlink"/>
            <w:noProof/>
            <w:lang w:val="fr-CA" w:bidi="fr-FR"/>
          </w:rPr>
          <w:t>Assurance-emploi et prestations régulières –</w:t>
        </w:r>
        <w:r w:rsidR="00B54FB5">
          <w:rPr>
            <w:rStyle w:val="Hyperlink"/>
            <w:noProof/>
            <w:lang w:val="fr-CA" w:bidi="fr-FR"/>
          </w:rPr>
          <w:t> </w:t>
        </w:r>
        <w:r w:rsidRPr="00B54FB5">
          <w:rPr>
            <w:rStyle w:val="Hyperlink"/>
            <w:noProof/>
            <w:lang w:val="fr-CA" w:bidi="fr-FR"/>
          </w:rPr>
          <w:t>Pendant que vous recevez les prestations régulières de l’AE</w:t>
        </w:r>
      </w:hyperlink>
      <w:r w:rsidRPr="00B54FB5">
        <w:rPr>
          <w:noProof/>
          <w:lang w:val="fr-CA" w:bidi="fr-FR"/>
        </w:rPr>
        <w:t xml:space="preserve"> et </w:t>
      </w:r>
      <w:hyperlink r:id="rId39" w:anchor="a18_5_10" w:history="1">
        <w:r w:rsidRPr="00B54FB5">
          <w:rPr>
            <w:rStyle w:val="Hyperlink"/>
            <w:noProof/>
            <w:lang w:val="fr-CA" w:bidi="fr-FR"/>
          </w:rPr>
          <w:t>Guide de la détermination de l’admissibilité Chapitre</w:t>
        </w:r>
        <w:r w:rsidR="00B54FB5">
          <w:rPr>
            <w:rStyle w:val="Hyperlink"/>
            <w:noProof/>
            <w:lang w:val="fr-CA" w:bidi="fr-FR"/>
          </w:rPr>
          <w:t> </w:t>
        </w:r>
        <w:r w:rsidRPr="00B54FB5">
          <w:rPr>
            <w:rStyle w:val="Hyperlink"/>
            <w:noProof/>
            <w:lang w:val="fr-CA" w:bidi="fr-FR"/>
          </w:rPr>
          <w:t>18</w:t>
        </w:r>
        <w:r w:rsidR="00B54FB5">
          <w:rPr>
            <w:rStyle w:val="Hyperlink"/>
            <w:noProof/>
            <w:lang w:val="fr-CA" w:bidi="fr-FR"/>
          </w:rPr>
          <w:t> –</w:t>
        </w:r>
        <w:r w:rsidRPr="00B54FB5">
          <w:rPr>
            <w:rStyle w:val="Hyperlink"/>
            <w:noProof/>
            <w:lang w:val="fr-CA" w:bidi="fr-FR"/>
          </w:rPr>
          <w:t xml:space="preserve"> Section 5</w:t>
        </w:r>
      </w:hyperlink>
      <w:r w:rsidRPr="00B54FB5">
        <w:rPr>
          <w:noProof/>
          <w:lang w:val="fr-CA" w:bidi="fr-FR"/>
        </w:rPr>
        <w:t xml:space="preserve">; aller à </w:t>
      </w:r>
      <w:r w:rsidRPr="00B54FB5">
        <w:rPr>
          <w:i/>
          <w:noProof/>
          <w:lang w:val="fr-CA" w:bidi="fr-FR"/>
        </w:rPr>
        <w:t xml:space="preserve">18.5.10 </w:t>
      </w:r>
    </w:p>
    <w:p w14:paraId="4F224A96" w14:textId="21FE3984" w:rsidR="00C56CD9" w:rsidRPr="00B54FB5" w:rsidRDefault="00C56CD9" w:rsidP="00C56CD9">
      <w:pPr>
        <w:rPr>
          <w:noProof/>
          <w:lang w:val="fr-CA"/>
        </w:rPr>
      </w:pPr>
      <w:r w:rsidRPr="00B54FB5">
        <w:rPr>
          <w:b/>
          <w:noProof/>
          <w:sz w:val="24"/>
          <w:lang w:val="fr-CA" w:bidi="fr-FR"/>
        </w:rPr>
        <w:t>Tableau de majoration de la norme d’admissibilité :</w:t>
      </w:r>
      <w:r w:rsidRPr="00B54FB5">
        <w:rPr>
          <w:noProof/>
          <w:lang w:val="fr-CA" w:bidi="fr-FR"/>
        </w:rPr>
        <w:t xml:space="preserve"> </w:t>
      </w:r>
      <w:hyperlink r:id="rId40" w:anchor="h-215831" w:history="1">
        <w:r w:rsidRPr="00B54FB5">
          <w:rPr>
            <w:rStyle w:val="Hyperlink"/>
            <w:noProof/>
            <w:lang w:val="fr-CA" w:bidi="fr-FR"/>
          </w:rPr>
          <w:t>Loi sur l’assurance-emploi (justice.gc.ca)</w:t>
        </w:r>
      </w:hyperlink>
      <w:r w:rsidRPr="00B54FB5">
        <w:rPr>
          <w:noProof/>
          <w:lang w:val="fr-CA" w:bidi="fr-FR"/>
        </w:rPr>
        <w:t>; aller au paragraphe 7.1(1)</w:t>
      </w:r>
      <w:r w:rsidRPr="00B54FB5">
        <w:rPr>
          <w:i/>
          <w:noProof/>
          <w:lang w:val="fr-CA" w:bidi="fr-FR"/>
        </w:rPr>
        <w:t xml:space="preserve">  </w:t>
      </w:r>
    </w:p>
    <w:p w14:paraId="71944158" w14:textId="77777777" w:rsidR="00C56CD9" w:rsidRPr="00B54FB5" w:rsidRDefault="00C56CD9" w:rsidP="00C56CD9">
      <w:pPr>
        <w:spacing w:after="0"/>
        <w:rPr>
          <w:b/>
          <w:noProof/>
          <w:lang w:val="fr-CA"/>
        </w:rPr>
      </w:pPr>
    </w:p>
    <w:p w14:paraId="5F9BB98A" w14:textId="77777777" w:rsidR="00C56CD9" w:rsidRPr="00B54FB5" w:rsidRDefault="00C56CD9" w:rsidP="00C56CD9">
      <w:pPr>
        <w:spacing w:after="0" w:line="360" w:lineRule="auto"/>
        <w:rPr>
          <w:b/>
          <w:noProof/>
          <w:sz w:val="32"/>
          <w:szCs w:val="32"/>
          <w:lang w:val="fr-CA"/>
        </w:rPr>
      </w:pPr>
      <w:r w:rsidRPr="00B54FB5">
        <w:rPr>
          <w:b/>
          <w:noProof/>
          <w:sz w:val="32"/>
          <w:lang w:val="fr-CA" w:bidi="fr-FR"/>
        </w:rPr>
        <w:lastRenderedPageBreak/>
        <w:t>Contestation d’une décision</w:t>
      </w:r>
    </w:p>
    <w:p w14:paraId="7429C49D" w14:textId="6EB31B47" w:rsidR="00C56CD9" w:rsidRPr="00B54FB5" w:rsidRDefault="00C56CD9" w:rsidP="00C56CD9">
      <w:pPr>
        <w:spacing w:line="276" w:lineRule="auto"/>
        <w:rPr>
          <w:noProof/>
          <w:lang w:val="fr-CA"/>
        </w:rPr>
      </w:pPr>
      <w:r w:rsidRPr="00B54FB5">
        <w:rPr>
          <w:b/>
          <w:noProof/>
          <w:sz w:val="24"/>
          <w:lang w:val="fr-CA" w:bidi="fr-FR"/>
        </w:rPr>
        <w:t>Demande de révision :</w:t>
      </w:r>
      <w:r w:rsidRPr="00B54FB5">
        <w:rPr>
          <w:noProof/>
          <w:lang w:val="fr-CA" w:bidi="fr-FR"/>
        </w:rPr>
        <w:t xml:space="preserve"> </w:t>
      </w:r>
      <w:hyperlink r:id="rId41" w:history="1">
        <w:r w:rsidRPr="00B54FB5">
          <w:rPr>
            <w:noProof/>
            <w:color w:val="0000FF"/>
            <w:u w:val="single"/>
            <w:lang w:val="fr-CA" w:bidi="fr-FR"/>
          </w:rPr>
          <w:t>Demande de révision d’une décision de l’assurance</w:t>
        </w:r>
        <w:r w:rsidRPr="00B54FB5">
          <w:rPr>
            <w:rFonts w:ascii="Cambria Math" w:hAnsi="Cambria Math" w:cs="Cambria Math"/>
            <w:noProof/>
            <w:color w:val="0000FF"/>
            <w:u w:val="single"/>
            <w:lang w:val="fr-CA" w:bidi="fr-FR"/>
          </w:rPr>
          <w:t>‑</w:t>
        </w:r>
        <w:r w:rsidRPr="00B54FB5">
          <w:rPr>
            <w:noProof/>
            <w:color w:val="0000FF"/>
            <w:u w:val="single"/>
            <w:lang w:val="fr-CA" w:bidi="fr-FR"/>
          </w:rPr>
          <w:t xml:space="preserve">emploi </w:t>
        </w:r>
        <w:r w:rsidRPr="00B54FB5">
          <w:rPr>
            <w:rFonts w:ascii="Calibri" w:hAnsi="Calibri" w:cs="Calibri"/>
            <w:noProof/>
            <w:color w:val="0000FF"/>
            <w:u w:val="single"/>
            <w:lang w:val="fr-CA" w:bidi="fr-FR"/>
          </w:rPr>
          <w:t>–</w:t>
        </w:r>
        <w:r w:rsidR="00B54FB5">
          <w:rPr>
            <w:noProof/>
            <w:color w:val="0000FF"/>
            <w:u w:val="single"/>
            <w:lang w:val="fr-CA" w:bidi="fr-FR"/>
          </w:rPr>
          <w:t> </w:t>
        </w:r>
        <w:r w:rsidRPr="00B54FB5">
          <w:rPr>
            <w:noProof/>
            <w:color w:val="0000FF"/>
            <w:u w:val="single"/>
            <w:lang w:val="fr-CA" w:bidi="fr-FR"/>
          </w:rPr>
          <w:t>Canada.ca</w:t>
        </w:r>
      </w:hyperlink>
    </w:p>
    <w:p w14:paraId="0168A0F1" w14:textId="3F7D75E2" w:rsidR="00C56CD9" w:rsidRPr="00B54FB5" w:rsidRDefault="00C56CD9" w:rsidP="00C56CD9">
      <w:pPr>
        <w:spacing w:line="276" w:lineRule="auto"/>
        <w:rPr>
          <w:noProof/>
          <w:lang w:val="fr-CA"/>
        </w:rPr>
      </w:pPr>
      <w:r w:rsidRPr="00B54FB5">
        <w:rPr>
          <w:b/>
          <w:noProof/>
          <w:sz w:val="24"/>
          <w:lang w:val="fr-CA" w:bidi="fr-FR"/>
        </w:rPr>
        <w:t>Formulaire de demande de révision :</w:t>
      </w:r>
      <w:r w:rsidRPr="00B54FB5">
        <w:rPr>
          <w:noProof/>
          <w:lang w:val="fr-CA" w:bidi="fr-FR"/>
        </w:rPr>
        <w:t xml:space="preserve"> </w:t>
      </w:r>
      <w:hyperlink r:id="rId42" w:history="1">
        <w:r w:rsidRPr="00B54FB5">
          <w:rPr>
            <w:noProof/>
            <w:color w:val="0000FF"/>
            <w:u w:val="single"/>
            <w:lang w:val="fr-CA" w:bidi="fr-FR"/>
          </w:rPr>
          <w:t>Détail du formulaire (servicecanada.gc.ca)</w:t>
        </w:r>
      </w:hyperlink>
    </w:p>
    <w:p w14:paraId="25F2F23A" w14:textId="53B15149" w:rsidR="00C56CD9" w:rsidRPr="00B54FB5" w:rsidRDefault="00C56CD9" w:rsidP="00C56CD9">
      <w:pPr>
        <w:spacing w:line="240" w:lineRule="auto"/>
        <w:rPr>
          <w:noProof/>
          <w:color w:val="0000FF"/>
          <w:u w:val="single"/>
          <w:lang w:val="fr-CA"/>
        </w:rPr>
      </w:pPr>
      <w:r w:rsidRPr="00B54FB5">
        <w:rPr>
          <w:b/>
          <w:noProof/>
          <w:sz w:val="24"/>
          <w:lang w:val="fr-CA" w:bidi="fr-FR"/>
        </w:rPr>
        <w:t>Demande d’appel auprès du Tribunal de la sécurité sociale :</w:t>
      </w:r>
      <w:r w:rsidRPr="00B54FB5">
        <w:rPr>
          <w:noProof/>
          <w:lang w:val="fr-CA" w:bidi="fr-FR"/>
        </w:rPr>
        <w:t xml:space="preserve"> </w:t>
      </w:r>
      <w:hyperlink r:id="rId43" w:history="1">
        <w:r w:rsidRPr="00B54FB5">
          <w:rPr>
            <w:noProof/>
            <w:color w:val="0000FF"/>
            <w:u w:val="single"/>
            <w:lang w:val="fr-CA" w:bidi="fr-FR"/>
          </w:rPr>
          <w:t>Page d’accueil | Tribunal de la sécurité sociale du Canada (sst-tss.gc.ca)</w:t>
        </w:r>
      </w:hyperlink>
    </w:p>
    <w:p w14:paraId="74436925" w14:textId="77777777" w:rsidR="00C56CD9" w:rsidRPr="00B54FB5" w:rsidRDefault="00C56CD9" w:rsidP="00C56CD9">
      <w:pPr>
        <w:spacing w:line="240" w:lineRule="auto"/>
        <w:rPr>
          <w:noProof/>
          <w:color w:val="0000FF"/>
          <w:u w:val="single"/>
          <w:lang w:val="fr-CA"/>
        </w:rPr>
      </w:pPr>
    </w:p>
    <w:p w14:paraId="5925A01F" w14:textId="77777777" w:rsidR="00C56CD9" w:rsidRPr="00B54FB5" w:rsidRDefault="00C56CD9" w:rsidP="00C56CD9">
      <w:pPr>
        <w:spacing w:line="240" w:lineRule="auto"/>
        <w:rPr>
          <w:b/>
          <w:noProof/>
          <w:sz w:val="32"/>
          <w:szCs w:val="32"/>
          <w:lang w:val="fr-CA"/>
        </w:rPr>
      </w:pPr>
      <w:r w:rsidRPr="00B54FB5">
        <w:rPr>
          <w:b/>
          <w:noProof/>
          <w:sz w:val="32"/>
          <w:lang w:val="fr-CA" w:bidi="fr-FR"/>
        </w:rPr>
        <w:t>Soutien aux membres</w:t>
      </w:r>
    </w:p>
    <w:p w14:paraId="137CA83F" w14:textId="61DE1886" w:rsidR="00C56CD9" w:rsidRPr="00B54FB5" w:rsidRDefault="00C56CD9" w:rsidP="00C56CD9">
      <w:pPr>
        <w:spacing w:line="240" w:lineRule="auto"/>
        <w:rPr>
          <w:b/>
          <w:i/>
          <w:noProof/>
          <w:lang w:val="fr-CA"/>
        </w:rPr>
      </w:pPr>
      <w:r w:rsidRPr="00B54FB5">
        <w:rPr>
          <w:b/>
          <w:noProof/>
          <w:sz w:val="24"/>
          <w:lang w:val="fr-CA" w:bidi="fr-FR"/>
        </w:rPr>
        <w:t>Présenter une demande de renseignements au nom d’un membre :</w:t>
      </w:r>
      <w:r w:rsidR="00AE07A3">
        <w:rPr>
          <w:b/>
          <w:noProof/>
          <w:sz w:val="24"/>
          <w:lang w:val="fr-CA" w:bidi="fr-FR"/>
        </w:rPr>
        <w:t xml:space="preserve"> </w:t>
      </w:r>
      <w:hyperlink r:id="rId44" w:history="1">
        <w:r w:rsidR="00AE07A3" w:rsidRPr="00AE07A3">
          <w:rPr>
            <w:rStyle w:val="Hyperlink"/>
            <w:bCs/>
            <w:noProof/>
            <w:lang w:val="fr-CA" w:bidi="fr-FR"/>
          </w:rPr>
          <w:t>Demande de révision d’une décision de l’assurance</w:t>
        </w:r>
        <w:r w:rsidR="00AE07A3" w:rsidRPr="00AE07A3">
          <w:rPr>
            <w:rStyle w:val="Hyperlink"/>
            <w:rFonts w:ascii="Cambria Math" w:hAnsi="Cambria Math" w:cs="Cambria Math"/>
            <w:bCs/>
            <w:noProof/>
            <w:lang w:val="fr-CA" w:bidi="fr-FR"/>
          </w:rPr>
          <w:t>‑</w:t>
        </w:r>
        <w:r w:rsidR="00AE07A3" w:rsidRPr="00AE07A3">
          <w:rPr>
            <w:rStyle w:val="Hyperlink"/>
            <w:bCs/>
            <w:noProof/>
            <w:lang w:val="fr-CA" w:bidi="fr-FR"/>
          </w:rPr>
          <w:t xml:space="preserve">emploi </w:t>
        </w:r>
        <w:r w:rsidR="00AE07A3" w:rsidRPr="00AE07A3">
          <w:rPr>
            <w:rStyle w:val="Hyperlink"/>
            <w:rFonts w:ascii="Calibri" w:hAnsi="Calibri" w:cs="Calibri"/>
            <w:bCs/>
            <w:noProof/>
            <w:lang w:val="fr-CA" w:bidi="fr-FR"/>
          </w:rPr>
          <w:t>–</w:t>
        </w:r>
        <w:r w:rsidR="00AE07A3" w:rsidRPr="00AE07A3">
          <w:rPr>
            <w:rStyle w:val="Hyperlink"/>
            <w:bCs/>
            <w:noProof/>
            <w:lang w:val="fr-CA" w:bidi="fr-FR"/>
          </w:rPr>
          <w:t xml:space="preserve"> Canada.ca</w:t>
        </w:r>
      </w:hyperlink>
      <w:r w:rsidRPr="00B54FB5">
        <w:rPr>
          <w:noProof/>
          <w:lang w:val="fr-CA" w:bidi="fr-FR"/>
        </w:rPr>
        <w:t xml:space="preserve">; aller à </w:t>
      </w:r>
      <w:r w:rsidRPr="00B54FB5">
        <w:rPr>
          <w:i/>
          <w:noProof/>
          <w:lang w:val="fr-CA" w:bidi="fr-FR"/>
        </w:rPr>
        <w:t>Vous pouvez autoriser une autre personne à se renseigner sur votre demande de révision</w:t>
      </w:r>
    </w:p>
    <w:p w14:paraId="304F2A57" w14:textId="1F13B626" w:rsidR="00C56CD9" w:rsidRPr="00B54FB5" w:rsidRDefault="00C56CD9" w:rsidP="00C56CD9">
      <w:pPr>
        <w:spacing w:line="240" w:lineRule="auto"/>
        <w:rPr>
          <w:noProof/>
          <w:color w:val="0000FF"/>
          <w:u w:val="single"/>
          <w:lang w:val="fr-CA"/>
        </w:rPr>
      </w:pPr>
    </w:p>
    <w:p w14:paraId="681820F2" w14:textId="77777777" w:rsidR="00C56CD9" w:rsidRPr="00B54FB5" w:rsidRDefault="00C56CD9" w:rsidP="00C56CD9">
      <w:pPr>
        <w:spacing w:line="240" w:lineRule="auto"/>
        <w:rPr>
          <w:b/>
          <w:noProof/>
          <w:sz w:val="32"/>
          <w:szCs w:val="32"/>
          <w:lang w:val="fr-CA"/>
        </w:rPr>
      </w:pPr>
      <w:r w:rsidRPr="00B54FB5">
        <w:rPr>
          <w:b/>
          <w:noProof/>
          <w:sz w:val="32"/>
          <w:lang w:val="fr-CA" w:bidi="fr-FR"/>
        </w:rPr>
        <w:t>Programmes, initiatives et modifications législatives</w:t>
      </w:r>
    </w:p>
    <w:p w14:paraId="00B4DFDA" w14:textId="10C3AEEF" w:rsidR="00C56CD9" w:rsidRPr="00B54FB5" w:rsidRDefault="00C56CD9" w:rsidP="00C56CD9">
      <w:pPr>
        <w:spacing w:after="0" w:line="360" w:lineRule="auto"/>
        <w:rPr>
          <w:noProof/>
          <w:lang w:val="fr-CA"/>
        </w:rPr>
      </w:pPr>
      <w:r w:rsidRPr="00B54FB5">
        <w:rPr>
          <w:b/>
          <w:noProof/>
          <w:sz w:val="24"/>
          <w:lang w:val="fr-CA" w:bidi="fr-FR"/>
        </w:rPr>
        <w:t>Travail partagé :</w:t>
      </w:r>
      <w:r w:rsidRPr="00B54FB5">
        <w:rPr>
          <w:noProof/>
          <w:lang w:val="fr-CA" w:bidi="fr-FR"/>
        </w:rPr>
        <w:t xml:space="preserve"> </w:t>
      </w:r>
      <w:hyperlink r:id="rId45" w:history="1">
        <w:r w:rsidRPr="00B54FB5">
          <w:rPr>
            <w:noProof/>
            <w:color w:val="0000FF"/>
            <w:u w:val="single"/>
            <w:lang w:val="fr-CA" w:bidi="fr-FR"/>
          </w:rPr>
          <w:t>Programme de Travail partagé –</w:t>
        </w:r>
        <w:r w:rsidR="00B54FB5">
          <w:rPr>
            <w:noProof/>
            <w:color w:val="0000FF"/>
            <w:u w:val="single"/>
            <w:lang w:val="fr-CA" w:bidi="fr-FR"/>
          </w:rPr>
          <w:t> </w:t>
        </w:r>
        <w:r w:rsidRPr="00B54FB5">
          <w:rPr>
            <w:noProof/>
            <w:color w:val="0000FF"/>
            <w:u w:val="single"/>
            <w:lang w:val="fr-CA" w:bidi="fr-FR"/>
          </w:rPr>
          <w:t>Aperçu</w:t>
        </w:r>
        <w:r w:rsidR="00B54FB5">
          <w:rPr>
            <w:noProof/>
            <w:color w:val="0000FF"/>
            <w:u w:val="single"/>
            <w:lang w:val="fr-CA" w:bidi="fr-FR"/>
          </w:rPr>
          <w:t> </w:t>
        </w:r>
        <w:r w:rsidRPr="00B54FB5">
          <w:rPr>
            <w:noProof/>
            <w:color w:val="0000FF"/>
            <w:u w:val="single"/>
            <w:lang w:val="fr-CA" w:bidi="fr-FR"/>
          </w:rPr>
          <w:t>– Canada.ca</w:t>
        </w:r>
      </w:hyperlink>
    </w:p>
    <w:p w14:paraId="35FC4BF1" w14:textId="2330660A" w:rsidR="00462DE7" w:rsidRPr="00B54FB5" w:rsidRDefault="00C56CD9" w:rsidP="00C56CD9">
      <w:pPr>
        <w:spacing w:line="240" w:lineRule="auto"/>
        <w:rPr>
          <w:noProof/>
          <w:lang w:val="fr-CA"/>
        </w:rPr>
      </w:pPr>
      <w:r w:rsidRPr="00B54FB5">
        <w:rPr>
          <w:b/>
          <w:noProof/>
          <w:sz w:val="24"/>
          <w:lang w:val="fr-CA" w:bidi="fr-FR"/>
        </w:rPr>
        <w:t>Processus de compression du personnel :</w:t>
      </w:r>
      <w:r w:rsidR="005812D3" w:rsidRPr="00B54FB5">
        <w:rPr>
          <w:noProof/>
          <w:lang w:val="fr-CA" w:bidi="fr-FR"/>
        </w:rPr>
        <w:t xml:space="preserve"> </w:t>
      </w:r>
      <w:hyperlink r:id="rId46" w:history="1">
        <w:r w:rsidR="005812D3" w:rsidRPr="00B54FB5">
          <w:rPr>
            <w:noProof/>
            <w:color w:val="0000FF"/>
            <w:u w:val="single"/>
            <w:lang w:val="fr-CA" w:bidi="fr-FR"/>
          </w:rPr>
          <w:t>Le programme de compression du personnel lors de réduction de l’effectif –</w:t>
        </w:r>
        <w:r w:rsidR="00B54FB5">
          <w:rPr>
            <w:noProof/>
            <w:color w:val="0000FF"/>
            <w:u w:val="single"/>
            <w:lang w:val="fr-CA" w:bidi="fr-FR"/>
          </w:rPr>
          <w:t> </w:t>
        </w:r>
        <w:r w:rsidR="005812D3" w:rsidRPr="00B54FB5">
          <w:rPr>
            <w:noProof/>
            <w:color w:val="0000FF"/>
            <w:u w:val="single"/>
            <w:lang w:val="fr-CA" w:bidi="fr-FR"/>
          </w:rPr>
          <w:t>Canada.ca</w:t>
        </w:r>
      </w:hyperlink>
    </w:p>
    <w:p w14:paraId="2AFA3AAA" w14:textId="01B32069" w:rsidR="005812D3" w:rsidRPr="00B54FB5" w:rsidRDefault="005812D3" w:rsidP="00C56CD9">
      <w:pPr>
        <w:spacing w:line="240" w:lineRule="auto"/>
        <w:rPr>
          <w:noProof/>
          <w:color w:val="0000FF"/>
          <w:u w:val="single"/>
          <w:lang w:val="fr-CA"/>
        </w:rPr>
      </w:pPr>
      <w:r w:rsidRPr="00B54FB5">
        <w:rPr>
          <w:b/>
          <w:noProof/>
          <w:sz w:val="24"/>
          <w:lang w:val="fr-CA" w:bidi="fr-FR"/>
        </w:rPr>
        <w:t xml:space="preserve">Soutien du revenu pour les parents de jeunes victimes de crimes : </w:t>
      </w:r>
      <w:hyperlink r:id="rId47" w:history="1">
        <w:r w:rsidRPr="00B54FB5">
          <w:rPr>
            <w:noProof/>
            <w:color w:val="0000FF"/>
            <w:u w:val="single"/>
            <w:lang w:val="fr-CA" w:bidi="fr-FR"/>
          </w:rPr>
          <w:t>Brochure : Allocation canadienne aux parents de jeunes victimes de crimes</w:t>
        </w:r>
      </w:hyperlink>
    </w:p>
    <w:p w14:paraId="5CA95017" w14:textId="5DADD181" w:rsidR="00C56CD9" w:rsidRPr="00B54FB5" w:rsidRDefault="00C56CD9" w:rsidP="00C56CD9">
      <w:pPr>
        <w:spacing w:line="240" w:lineRule="auto"/>
        <w:rPr>
          <w:i/>
          <w:noProof/>
          <w:lang w:val="fr-CA"/>
        </w:rPr>
      </w:pPr>
      <w:r w:rsidRPr="00B54FB5">
        <w:rPr>
          <w:b/>
          <w:noProof/>
          <w:sz w:val="24"/>
          <w:lang w:val="fr-CA" w:bidi="fr-FR"/>
        </w:rPr>
        <w:t>Fin des mesures temporaires du budget</w:t>
      </w:r>
      <w:r w:rsidR="00060BA5">
        <w:rPr>
          <w:b/>
          <w:noProof/>
          <w:sz w:val="24"/>
          <w:lang w:val="fr-CA" w:bidi="fr-FR"/>
        </w:rPr>
        <w:t xml:space="preserve"> de</w:t>
      </w:r>
      <w:r w:rsidRPr="00B54FB5">
        <w:rPr>
          <w:b/>
          <w:noProof/>
          <w:sz w:val="24"/>
          <w:lang w:val="fr-CA" w:bidi="fr-FR"/>
        </w:rPr>
        <w:t> 2021 :</w:t>
      </w:r>
      <w:r w:rsidRPr="00B54FB5">
        <w:rPr>
          <w:noProof/>
          <w:lang w:val="fr-CA" w:bidi="fr-FR"/>
        </w:rPr>
        <w:t xml:space="preserve"> </w:t>
      </w:r>
      <w:hyperlink r:id="rId48" w:history="1">
        <w:r w:rsidRPr="00B54FB5">
          <w:rPr>
            <w:noProof/>
            <w:color w:val="0000FF"/>
            <w:u w:val="single"/>
            <w:lang w:val="fr-CA" w:bidi="fr-FR"/>
          </w:rPr>
          <w:t>Assurance-emploi et prestations régulières –</w:t>
        </w:r>
        <w:r w:rsidR="00AE07A3">
          <w:rPr>
            <w:noProof/>
            <w:color w:val="0000FF"/>
            <w:u w:val="single"/>
            <w:lang w:val="fr-CA" w:bidi="fr-FR"/>
          </w:rPr>
          <w:t> </w:t>
        </w:r>
        <w:r w:rsidRPr="00B54FB5">
          <w:rPr>
            <w:noProof/>
            <w:color w:val="0000FF"/>
            <w:u w:val="single"/>
            <w:lang w:val="fr-CA" w:bidi="fr-FR"/>
          </w:rPr>
          <w:t>Ce qu’offrent ces prestations –</w:t>
        </w:r>
        <w:r w:rsidR="00B54FB5">
          <w:rPr>
            <w:noProof/>
            <w:color w:val="0000FF"/>
            <w:u w:val="single"/>
            <w:lang w:val="fr-CA" w:bidi="fr-FR"/>
          </w:rPr>
          <w:t> </w:t>
        </w:r>
        <w:r w:rsidRPr="00B54FB5">
          <w:rPr>
            <w:noProof/>
            <w:color w:val="0000FF"/>
            <w:u w:val="single"/>
            <w:lang w:val="fr-CA" w:bidi="fr-FR"/>
          </w:rPr>
          <w:t>Canada.ca</w:t>
        </w:r>
      </w:hyperlink>
      <w:r w:rsidRPr="00B54FB5">
        <w:rPr>
          <w:noProof/>
          <w:lang w:val="fr-CA" w:bidi="fr-FR"/>
        </w:rPr>
        <w:t xml:space="preserve">; aller à </w:t>
      </w:r>
      <w:r w:rsidRPr="00B54FB5">
        <w:rPr>
          <w:i/>
          <w:noProof/>
          <w:lang w:val="fr-CA" w:bidi="fr-FR"/>
        </w:rPr>
        <w:t>Fin des changements temporaires</w:t>
      </w:r>
    </w:p>
    <w:p w14:paraId="6672755E" w14:textId="77777777" w:rsidR="00C56CD9" w:rsidRPr="00B54FB5" w:rsidRDefault="00C56CD9" w:rsidP="00C56CD9">
      <w:pPr>
        <w:spacing w:line="240" w:lineRule="auto"/>
        <w:rPr>
          <w:i/>
          <w:noProof/>
          <w:lang w:val="fr-CA"/>
        </w:rPr>
      </w:pPr>
    </w:p>
    <w:p w14:paraId="500D9062" w14:textId="77777777" w:rsidR="00C56CD9" w:rsidRPr="00B54FB5" w:rsidRDefault="00C56CD9" w:rsidP="00C56CD9">
      <w:pPr>
        <w:spacing w:line="240" w:lineRule="auto"/>
        <w:rPr>
          <w:b/>
          <w:noProof/>
          <w:sz w:val="24"/>
          <w:szCs w:val="24"/>
          <w:lang w:val="fr-CA"/>
        </w:rPr>
      </w:pPr>
      <w:r w:rsidRPr="00B54FB5">
        <w:rPr>
          <w:b/>
          <w:noProof/>
          <w:sz w:val="24"/>
          <w:lang w:val="fr-CA" w:bidi="fr-FR"/>
        </w:rPr>
        <w:t xml:space="preserve">Nous joindre  </w:t>
      </w:r>
    </w:p>
    <w:p w14:paraId="3368D565" w14:textId="6B2609E5" w:rsidR="00A05455" w:rsidRPr="00B54FB5" w:rsidRDefault="00A05455" w:rsidP="00C56CD9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987"/>
        <w:contextualSpacing/>
        <w:rPr>
          <w:rFonts w:ascii="Times New Roman" w:eastAsia="Times New Roman" w:hAnsi="Times New Roman" w:cs="Times New Roman"/>
          <w:noProof/>
          <w:color w:val="7A82AA"/>
          <w:sz w:val="24"/>
          <w:szCs w:val="24"/>
          <w:lang w:val="fr-CA" w:eastAsia="en-CA"/>
        </w:rPr>
      </w:pPr>
      <w:r w:rsidRPr="00B54FB5">
        <w:rPr>
          <w:noProof/>
          <w:kern w:val="24"/>
          <w:sz w:val="24"/>
          <w:lang w:val="fr-CA" w:bidi="fr-FR"/>
        </w:rPr>
        <w:t xml:space="preserve">Au téléphone : </w:t>
      </w:r>
      <w:r w:rsidRPr="00B54FB5">
        <w:rPr>
          <w:b/>
          <w:noProof/>
          <w:kern w:val="24"/>
          <w:sz w:val="24"/>
          <w:lang w:val="fr-CA" w:bidi="fr-FR"/>
        </w:rPr>
        <w:t>1-800-206-7218</w:t>
      </w:r>
    </w:p>
    <w:p w14:paraId="57CF5CB5" w14:textId="77777777" w:rsidR="00A05455" w:rsidRPr="00B54FB5" w:rsidRDefault="00A05455" w:rsidP="00C56CD9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987"/>
        <w:contextualSpacing/>
        <w:rPr>
          <w:rFonts w:ascii="Times New Roman" w:eastAsia="Times New Roman" w:hAnsi="Times New Roman" w:cs="Times New Roman"/>
          <w:noProof/>
          <w:color w:val="7A82AA"/>
          <w:sz w:val="24"/>
          <w:szCs w:val="24"/>
          <w:lang w:val="fr-CA" w:eastAsia="en-CA"/>
        </w:rPr>
      </w:pPr>
      <w:r w:rsidRPr="00B54FB5">
        <w:rPr>
          <w:noProof/>
          <w:kern w:val="24"/>
          <w:sz w:val="24"/>
          <w:lang w:val="fr-CA" w:bidi="fr-FR"/>
        </w:rPr>
        <w:t xml:space="preserve">En ligne : </w:t>
      </w:r>
      <w:hyperlink r:id="rId49" w:history="1">
        <w:r w:rsidRPr="00B54FB5">
          <w:rPr>
            <w:b/>
            <w:noProof/>
            <w:kern w:val="24"/>
            <w:sz w:val="24"/>
            <w:u w:val="single"/>
            <w:lang w:val="fr-CA" w:bidi="fr-FR"/>
          </w:rPr>
          <w:t>www.canada.ca</w:t>
        </w:r>
      </w:hyperlink>
    </w:p>
    <w:p w14:paraId="49245D80" w14:textId="0FEC3FCC" w:rsidR="00A05455" w:rsidRPr="00B54FB5" w:rsidRDefault="00A05455" w:rsidP="00C56CD9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987"/>
        <w:contextualSpacing/>
        <w:rPr>
          <w:rFonts w:ascii="Times New Roman" w:eastAsia="Times New Roman" w:hAnsi="Times New Roman" w:cs="Times New Roman"/>
          <w:noProof/>
          <w:color w:val="7A82AA"/>
          <w:sz w:val="24"/>
          <w:szCs w:val="24"/>
          <w:lang w:val="fr-CA" w:eastAsia="en-CA"/>
        </w:rPr>
      </w:pPr>
      <w:r w:rsidRPr="00B54FB5">
        <w:rPr>
          <w:noProof/>
          <w:kern w:val="24"/>
          <w:sz w:val="24"/>
          <w:lang w:val="fr-CA" w:bidi="fr-FR"/>
        </w:rPr>
        <w:t>En personne : Centre Service Canada local</w:t>
      </w:r>
    </w:p>
    <w:p w14:paraId="1323D7DC" w14:textId="462F33FB" w:rsidR="00A05455" w:rsidRPr="00B54FB5" w:rsidRDefault="00A05455" w:rsidP="00C56CD9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987"/>
        <w:contextualSpacing/>
        <w:rPr>
          <w:rFonts w:ascii="Times New Roman" w:eastAsia="Times New Roman" w:hAnsi="Times New Roman" w:cs="Times New Roman"/>
          <w:noProof/>
          <w:color w:val="7A82AA"/>
          <w:sz w:val="24"/>
          <w:szCs w:val="24"/>
          <w:lang w:val="fr-CA" w:eastAsia="en-CA"/>
        </w:rPr>
      </w:pPr>
      <w:r w:rsidRPr="00B54FB5">
        <w:rPr>
          <w:b/>
          <w:noProof/>
          <w:kern w:val="24"/>
          <w:sz w:val="24"/>
          <w:lang w:val="fr-CA" w:bidi="fr-FR"/>
        </w:rPr>
        <w:t>1</w:t>
      </w:r>
      <w:r w:rsidR="00A91680">
        <w:rPr>
          <w:b/>
          <w:noProof/>
          <w:kern w:val="24"/>
          <w:sz w:val="24"/>
          <w:lang w:val="fr-CA" w:bidi="fr-FR"/>
        </w:rPr>
        <w:t> </w:t>
      </w:r>
      <w:r w:rsidRPr="00B54FB5">
        <w:rPr>
          <w:b/>
          <w:noProof/>
          <w:kern w:val="24"/>
          <w:sz w:val="24"/>
          <w:lang w:val="fr-CA" w:bidi="fr-FR"/>
        </w:rPr>
        <w:t>800</w:t>
      </w:r>
      <w:r w:rsidR="00A91680">
        <w:rPr>
          <w:b/>
          <w:noProof/>
          <w:kern w:val="24"/>
          <w:sz w:val="24"/>
          <w:lang w:val="fr-CA" w:bidi="fr-FR"/>
        </w:rPr>
        <w:t xml:space="preserve"> </w:t>
      </w:r>
      <w:r w:rsidRPr="00B54FB5">
        <w:rPr>
          <w:b/>
          <w:noProof/>
          <w:kern w:val="24"/>
          <w:sz w:val="24"/>
          <w:lang w:val="fr-CA" w:bidi="fr-FR"/>
        </w:rPr>
        <w:t>O-CANADA</w:t>
      </w:r>
    </w:p>
    <w:p w14:paraId="611CDD06" w14:textId="77777777" w:rsidR="00A05455" w:rsidRPr="00B54FB5" w:rsidRDefault="00A05455" w:rsidP="002808A8">
      <w:pPr>
        <w:rPr>
          <w:noProof/>
          <w:lang w:val="fr-CA"/>
        </w:rPr>
      </w:pPr>
    </w:p>
    <w:p w14:paraId="2B5821AC" w14:textId="77777777" w:rsidR="00EA23E1" w:rsidRPr="00B54FB5" w:rsidRDefault="00EA23E1">
      <w:pPr>
        <w:rPr>
          <w:noProof/>
          <w:lang w:val="fr-CA"/>
        </w:rPr>
      </w:pPr>
    </w:p>
    <w:p w14:paraId="6F108BF0" w14:textId="77777777" w:rsidR="00FD0DAE" w:rsidRPr="00B54FB5" w:rsidRDefault="00FD0DAE">
      <w:pPr>
        <w:rPr>
          <w:noProof/>
          <w:lang w:val="fr-CA"/>
        </w:rPr>
      </w:pPr>
    </w:p>
    <w:sectPr w:rsidR="00FD0DAE" w:rsidRPr="00B54FB5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12448" w14:textId="77777777" w:rsidR="002C1EED" w:rsidRDefault="002C1EED" w:rsidP="00B54FB5">
      <w:pPr>
        <w:spacing w:after="0" w:line="240" w:lineRule="auto"/>
      </w:pPr>
      <w:r>
        <w:separator/>
      </w:r>
    </w:p>
  </w:endnote>
  <w:endnote w:type="continuationSeparator" w:id="0">
    <w:p w14:paraId="5CAFE395" w14:textId="77777777" w:rsidR="002C1EED" w:rsidRDefault="002C1EED" w:rsidP="00B5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155BF" w14:textId="77777777" w:rsidR="00B54FB5" w:rsidRDefault="00B54F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22FA0" w14:textId="77777777" w:rsidR="00B54FB5" w:rsidRDefault="00B54F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A16D9" w14:textId="77777777" w:rsidR="00B54FB5" w:rsidRDefault="00B54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A010B" w14:textId="77777777" w:rsidR="002C1EED" w:rsidRDefault="002C1EED" w:rsidP="00B54FB5">
      <w:pPr>
        <w:spacing w:after="0" w:line="240" w:lineRule="auto"/>
      </w:pPr>
      <w:r>
        <w:separator/>
      </w:r>
    </w:p>
  </w:footnote>
  <w:footnote w:type="continuationSeparator" w:id="0">
    <w:p w14:paraId="5E087433" w14:textId="77777777" w:rsidR="002C1EED" w:rsidRDefault="002C1EED" w:rsidP="00B54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C3425" w14:textId="77777777" w:rsidR="00B54FB5" w:rsidRDefault="00B54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0C38B" w14:textId="77777777" w:rsidR="00B54FB5" w:rsidRDefault="00B54F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738ED" w14:textId="77777777" w:rsidR="00B54FB5" w:rsidRDefault="00B54F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47536"/>
    <w:multiLevelType w:val="hybridMultilevel"/>
    <w:tmpl w:val="3280BA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350A5"/>
    <w:multiLevelType w:val="hybridMultilevel"/>
    <w:tmpl w:val="38BAAD0E"/>
    <w:lvl w:ilvl="0" w:tplc="7152F3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BEB2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5E32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CC44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A241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E08F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8BD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4642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E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36966"/>
    <w:multiLevelType w:val="hybridMultilevel"/>
    <w:tmpl w:val="D7BAAF24"/>
    <w:lvl w:ilvl="0" w:tplc="73087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CA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F0"/>
    <w:rsid w:val="00060BA5"/>
    <w:rsid w:val="000B04CF"/>
    <w:rsid w:val="002808A8"/>
    <w:rsid w:val="002C1EED"/>
    <w:rsid w:val="00337E76"/>
    <w:rsid w:val="004218D9"/>
    <w:rsid w:val="00462DE7"/>
    <w:rsid w:val="00487BB7"/>
    <w:rsid w:val="00570264"/>
    <w:rsid w:val="005812D3"/>
    <w:rsid w:val="006B1DAD"/>
    <w:rsid w:val="006D10F5"/>
    <w:rsid w:val="00723691"/>
    <w:rsid w:val="00762763"/>
    <w:rsid w:val="007C0636"/>
    <w:rsid w:val="0084119E"/>
    <w:rsid w:val="008A23FF"/>
    <w:rsid w:val="009B234C"/>
    <w:rsid w:val="00A05455"/>
    <w:rsid w:val="00A14138"/>
    <w:rsid w:val="00A502ED"/>
    <w:rsid w:val="00A91680"/>
    <w:rsid w:val="00AE07A3"/>
    <w:rsid w:val="00B01175"/>
    <w:rsid w:val="00B54FB5"/>
    <w:rsid w:val="00BA6055"/>
    <w:rsid w:val="00C271F0"/>
    <w:rsid w:val="00C56CD9"/>
    <w:rsid w:val="00D121F0"/>
    <w:rsid w:val="00D84A0B"/>
    <w:rsid w:val="00EA23E1"/>
    <w:rsid w:val="00EF06B5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3638E"/>
  <w15:chartTrackingRefBased/>
  <w15:docId w15:val="{A71801D7-0A6C-4DEB-B5A1-00237CA3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1F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0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D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D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D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04C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6C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4F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FB5"/>
  </w:style>
  <w:style w:type="paragraph" w:styleId="Footer">
    <w:name w:val="footer"/>
    <w:basedOn w:val="Normal"/>
    <w:link w:val="FooterChar"/>
    <w:uiPriority w:val="99"/>
    <w:unhideWhenUsed/>
    <w:rsid w:val="00B54F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FB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E0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26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7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3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57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nada.ca/fr/services/prestations/ae/assurance-emploi-reguliere/demande.html" TargetMode="External"/><Relationship Id="rId18" Type="http://schemas.openxmlformats.org/officeDocument/2006/relationships/hyperlink" Target="https://www.canada.ca/fr/services/prestations/ae/proches-aidants/admissibilite.html" TargetMode="External"/><Relationship Id="rId26" Type="http://schemas.openxmlformats.org/officeDocument/2006/relationships/hyperlink" Target="https://www.canada.ca/fr/services/prestations/ae/assurance-emploi-maladie.html" TargetMode="External"/><Relationship Id="rId39" Type="http://schemas.openxmlformats.org/officeDocument/2006/relationships/hyperlink" Target="https://www.canada.ca/fr/emploi-developpement-social/programmes/assurance-emploi/ae-liste/rapports/guide/ch-18/calcul-du-montant-de-la-penalite.html" TargetMode="External"/><Relationship Id="rId21" Type="http://schemas.openxmlformats.org/officeDocument/2006/relationships/hyperlink" Target="https://laws-lois.justice.gc.ca/fra/lois/e-5.6/page-2.html" TargetMode="External"/><Relationship Id="rId34" Type="http://schemas.openxmlformats.org/officeDocument/2006/relationships/hyperlink" Target="https://www.canada.ca/fr/services/prestations/ae/assurance-emploi-reguliere/pendant-que-vous-recevez.html" TargetMode="External"/><Relationship Id="rId42" Type="http://schemas.openxmlformats.org/officeDocument/2006/relationships/hyperlink" Target="https://catalogue.servicecanada.gc.ca/content/EForms/fr/Detail.html?Form=INS5210" TargetMode="External"/><Relationship Id="rId47" Type="http://schemas.openxmlformats.org/officeDocument/2006/relationships/hyperlink" Target="https://www.canada.ca/fr/emploi-developpement-social/services/parents-jeunes-victimes-crimes/brochure.html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canada.ca/fr/services/prestations/ae/assurance-emploi-reguliere/demande.html" TargetMode="External"/><Relationship Id="rId17" Type="http://schemas.openxmlformats.org/officeDocument/2006/relationships/hyperlink" Target="https://www.canada.ca/fr/services/prestations/ae/assurance-emploi-maternite-parentales/admissibilite.html" TargetMode="External"/><Relationship Id="rId25" Type="http://schemas.openxmlformats.org/officeDocument/2006/relationships/hyperlink" Target="https://www.canada.ca/fr/services/prestations/ae/assurance-emploi-reguliere/montant-prestation.html" TargetMode="External"/><Relationship Id="rId33" Type="http://schemas.openxmlformats.org/officeDocument/2006/relationships/hyperlink" Target="https://www.canada.ca/fr/emploi-developpement-social/programmes/assurance-emploi/ae-liste/travail-pendant-prestations.html" TargetMode="External"/><Relationship Id="rId38" Type="http://schemas.openxmlformats.org/officeDocument/2006/relationships/hyperlink" Target="https://www.canada.ca/fr/services/prestations/ae/assurance-emploi-reguliere/pendant-que-vous-recevez.html" TargetMode="External"/><Relationship Id="rId46" Type="http://schemas.openxmlformats.org/officeDocument/2006/relationships/hyperlink" Target="https://www.canada.ca/fr/emploi-developpement-social/programmes/assurance-emploi/ae-liste/assurance-emploi-employeurs-compression-personnel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nada.ca/fr/services/prestations/ae/assurance-emploi-maladie/admissibilite.html" TargetMode="External"/><Relationship Id="rId20" Type="http://schemas.openxmlformats.org/officeDocument/2006/relationships/hyperlink" Target="https://www.canada.ca/fr/services/prestations/ae/assurance-emploi-reguliere/admissibilite.html" TargetMode="External"/><Relationship Id="rId29" Type="http://schemas.openxmlformats.org/officeDocument/2006/relationships/hyperlink" Target="https://www.canada.ca/fr/services/prestations/ae/assurance-emploi-reguliere/apres-demande.html" TargetMode="External"/><Relationship Id="rId41" Type="http://schemas.openxmlformats.org/officeDocument/2006/relationships/hyperlink" Target="https://www.canada.ca/fr/services/prestations/ae/assurance-emploi-revision-decision.html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nada.ca/fr/services/prestations/ae/assurance-emploi-reguliere/demande.html" TargetMode="External"/><Relationship Id="rId24" Type="http://schemas.openxmlformats.org/officeDocument/2006/relationships/hyperlink" Target="https://www.canada.ca/fr/services/prestations/ae/assurance-emploi-reguliere/montant-prestation.html" TargetMode="External"/><Relationship Id="rId32" Type="http://schemas.openxmlformats.org/officeDocument/2006/relationships/hyperlink" Target="https://www.canada.ca/fr/services/prestations/ae/differents-genres-remuneration.html" TargetMode="External"/><Relationship Id="rId37" Type="http://schemas.openxmlformats.org/officeDocument/2006/relationships/hyperlink" Target="https://www.canada.ca/fr/services/prestations/ae/assurance-emploi-reguliere/pendant-que-vous-recevez.html" TargetMode="External"/><Relationship Id="rId40" Type="http://schemas.openxmlformats.org/officeDocument/2006/relationships/hyperlink" Target="https://laws-lois.justice.gc.ca/fra/lois/e-5.6/page-2.html" TargetMode="External"/><Relationship Id="rId45" Type="http://schemas.openxmlformats.org/officeDocument/2006/relationships/hyperlink" Target="https://www.canada.ca/fr/emploi-developpement-social/services/travail-partage.html" TargetMode="External"/><Relationship Id="rId53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canada.ca/fr/services/prestations/ae/assurance-emploi-reguliere/admissibilite.html" TargetMode="External"/><Relationship Id="rId23" Type="http://schemas.openxmlformats.org/officeDocument/2006/relationships/hyperlink" Target="https://laws-lois.justice.gc.ca/fra/lois/e-5.6/page-2.html" TargetMode="External"/><Relationship Id="rId28" Type="http://schemas.openxmlformats.org/officeDocument/2006/relationships/hyperlink" Target="https://www.canada.ca/fr/services/prestations/ae/proches-aidants.html" TargetMode="External"/><Relationship Id="rId36" Type="http://schemas.openxmlformats.org/officeDocument/2006/relationships/hyperlink" Target="https://www.canada.ca/fr/emploi-developpement-social/programmes/assurance-emploi/ae-liste/trop-payes.html" TargetMode="External"/><Relationship Id="rId49" Type="http://schemas.openxmlformats.org/officeDocument/2006/relationships/hyperlink" Target="http://www.canada.ca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canada.ca/fr/services/prestations/ae.html" TargetMode="External"/><Relationship Id="rId19" Type="http://schemas.openxmlformats.org/officeDocument/2006/relationships/hyperlink" Target="https://www.canada.ca/fr/services/prestations/ae/assurance-emploi-reguliere/pendant-que-vous-recevez.html" TargetMode="External"/><Relationship Id="rId31" Type="http://schemas.openxmlformats.org/officeDocument/2006/relationships/hyperlink" Target="https://www.canada.ca/fr/services/prestations/ae/tableau-remunerations.html" TargetMode="External"/><Relationship Id="rId44" Type="http://schemas.openxmlformats.org/officeDocument/2006/relationships/hyperlink" Target="https://www.canada.ca/fr/services/prestations/ae/assurance-emploi-revision-decision.html" TargetMode="External"/><Relationship Id="rId52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anada.ca/fr/services/prestations/ae/assurance-emploi-reguliere/apres-demande.html" TargetMode="External"/><Relationship Id="rId22" Type="http://schemas.openxmlformats.org/officeDocument/2006/relationships/hyperlink" Target="https://laws-lois.justice.gc.ca/fra/lois/e-5.6/page-2.html" TargetMode="External"/><Relationship Id="rId27" Type="http://schemas.openxmlformats.org/officeDocument/2006/relationships/hyperlink" Target="https://www.canada.ca/fr/services/prestations/ae/assurance-emploi-maternite-parentales.html" TargetMode="External"/><Relationship Id="rId30" Type="http://schemas.openxmlformats.org/officeDocument/2006/relationships/hyperlink" Target="https://www.canada.ca/fr/services/prestations/ae/differents-genres-remuneration.html" TargetMode="External"/><Relationship Id="rId35" Type="http://schemas.openxmlformats.org/officeDocument/2006/relationships/hyperlink" Target="https://www.canada.ca/fr/agence-revenu/services/impot/particuliers/sujets/tout-votre-declaration-revenus/declaration-revenus/remplir-declaration-revenus/deductions-credits-depenses/ligne-23500-remboursement-prestations-programmes-sociaux/ligne-23500-remboursement-prestations-assurance-emploi.html" TargetMode="External"/><Relationship Id="rId43" Type="http://schemas.openxmlformats.org/officeDocument/2006/relationships/hyperlink" Target="https://sst-tss.gc.ca/fr" TargetMode="External"/><Relationship Id="rId48" Type="http://schemas.openxmlformats.org/officeDocument/2006/relationships/hyperlink" Target="https://www.canada.ca/fr/services/prestations/ae/assurance-emploi-reguliere.html" TargetMode="External"/><Relationship Id="rId56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eader" Target="header2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5CB7EE560B34490782749BC15C97E" ma:contentTypeVersion="15" ma:contentTypeDescription="Crée un document." ma:contentTypeScope="" ma:versionID="44f4903f80b1a3f3d53c35fa1b536372">
  <xsd:schema xmlns:xsd="http://www.w3.org/2001/XMLSchema" xmlns:xs="http://www.w3.org/2001/XMLSchema" xmlns:p="http://schemas.microsoft.com/office/2006/metadata/properties" xmlns:ns2="4115cc21-6134-4e7b-8274-a500939b6cf4" xmlns:ns3="ecbe0430-3f4f-4c5f-887e-d02eff9f0835" targetNamespace="http://schemas.microsoft.com/office/2006/metadata/properties" ma:root="true" ma:fieldsID="7a2c61dc89d204afb81579a5b9f89c87" ns2:_="" ns3:_="">
    <xsd:import namespace="4115cc21-6134-4e7b-8274-a500939b6cf4"/>
    <xsd:import namespace="ecbe0430-3f4f-4c5f-887e-d02eff9f0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5cc21-6134-4e7b-8274-a500939b6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6247e407-51e7-4e7e-92cd-8c8fca595c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e0430-3f4f-4c5f-887e-d02eff9f08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ccdd12-1555-4764-9008-4f831ba34b5a}" ma:internalName="TaxCatchAll" ma:showField="CatchAllData" ma:web="ecbe0430-3f4f-4c5f-887e-d02eff9f08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e0430-3f4f-4c5f-887e-d02eff9f0835" xsi:nil="true"/>
    <lcf76f155ced4ddcb4097134ff3c332f xmlns="4115cc21-6134-4e7b-8274-a500939b6cf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8F8A46-63BA-443A-B413-AC6FFA6D3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5cc21-6134-4e7b-8274-a500939b6cf4"/>
    <ds:schemaRef ds:uri="ecbe0430-3f4f-4c5f-887e-d02eff9f0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4E6118-D5E2-48F9-A301-B9FE2E271ED4}">
  <ds:schemaRefs>
    <ds:schemaRef ds:uri="http://schemas.microsoft.com/office/2006/metadata/properties"/>
    <ds:schemaRef ds:uri="http://schemas.microsoft.com/office/infopath/2007/PartnerControls"/>
    <ds:schemaRef ds:uri="ecbe0430-3f4f-4c5f-887e-d02eff9f0835"/>
    <ds:schemaRef ds:uri="4115cc21-6134-4e7b-8274-a500939b6cf4"/>
  </ds:schemaRefs>
</ds:datastoreItem>
</file>

<file path=customXml/itemProps3.xml><?xml version="1.0" encoding="utf-8"?>
<ds:datastoreItem xmlns:ds="http://schemas.openxmlformats.org/officeDocument/2006/customXml" ds:itemID="{D7F83748-3087-48D8-B690-00BB63B884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1517</Words>
  <Characters>8650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 Ontario</dc:creator>
  <cp:keywords/>
  <dc:description/>
  <cp:lastModifiedBy>Laura Hargrove</cp:lastModifiedBy>
  <cp:revision>3</cp:revision>
  <dcterms:created xsi:type="dcterms:W3CDTF">2022-09-22T11:33:00Z</dcterms:created>
  <dcterms:modified xsi:type="dcterms:W3CDTF">2022-09-26T15:14:00Z</dcterms:modified>
</cp:coreProperties>
</file>