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38A3C" w14:textId="6F29C761" w:rsidR="00D84A91" w:rsidRDefault="000F15B0" w:rsidP="000F15B0">
      <w:pPr>
        <w:jc w:val="center"/>
        <w:textAlignment w:val="baseline"/>
        <w:rPr>
          <w:rFonts w:ascii="Arial" w:eastAsia="Tahoma" w:hAnsi="Arial" w:cs="Arial"/>
          <w:b/>
          <w:color w:val="000000"/>
          <w:spacing w:val="-7"/>
          <w:sz w:val="36"/>
        </w:rPr>
      </w:pPr>
      <w:r>
        <w:rPr>
          <w:rFonts w:ascii="Arial" w:eastAsia="Tahoma" w:hAnsi="Arial" w:cs="Arial"/>
          <w:b/>
          <w:noProof/>
          <w:color w:val="000000"/>
          <w:spacing w:val="-7"/>
          <w:sz w:val="36"/>
        </w:rPr>
        <w:drawing>
          <wp:inline distT="0" distB="0" distL="0" distR="0" wp14:anchorId="30D2C1A3" wp14:editId="58267FA5">
            <wp:extent cx="1554480" cy="1082930"/>
            <wp:effectExtent l="0" t="0" r="7620" b="3175"/>
            <wp:docPr id="1709800099" name="Picture 4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800099" name="Picture 4" descr="A logo for a company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108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AEB07" w14:textId="2AAB3A3A" w:rsidR="00D84A91" w:rsidRPr="00D84A91" w:rsidRDefault="000F15B0" w:rsidP="00D84A91">
      <w:pPr>
        <w:spacing w:before="480" w:line="307" w:lineRule="exact"/>
        <w:jc w:val="center"/>
        <w:textAlignment w:val="baseline"/>
        <w:rPr>
          <w:rFonts w:ascii="Arial" w:eastAsia="Tahoma" w:hAnsi="Arial" w:cs="Arial"/>
          <w:b/>
          <w:color w:val="000000"/>
          <w:spacing w:val="-7"/>
          <w:sz w:val="36"/>
        </w:rPr>
      </w:pPr>
      <w:r>
        <w:rPr>
          <w:rFonts w:ascii="Arial" w:eastAsia="Tahoma" w:hAnsi="Arial" w:cs="Arial"/>
          <w:b/>
          <w:color w:val="000000"/>
          <w:spacing w:val="-7"/>
          <w:sz w:val="36"/>
        </w:rPr>
        <w:t>B.C.</w:t>
      </w:r>
      <w:r w:rsidR="00D84A91" w:rsidRPr="00D84A91">
        <w:rPr>
          <w:rFonts w:ascii="Arial" w:eastAsia="Tahoma" w:hAnsi="Arial" w:cs="Arial"/>
          <w:b/>
          <w:color w:val="000000"/>
          <w:spacing w:val="-7"/>
          <w:sz w:val="36"/>
        </w:rPr>
        <w:t xml:space="preserve"> Regional Council Resolution</w:t>
      </w:r>
    </w:p>
    <w:p w14:paraId="61972D1A" w14:textId="4D7C133C" w:rsidR="00D84A91" w:rsidRPr="00D84A91" w:rsidRDefault="00D84A91" w:rsidP="00D84A91">
      <w:pPr>
        <w:spacing w:before="681" w:line="307" w:lineRule="exact"/>
        <w:ind w:left="360"/>
        <w:textAlignment w:val="baseline"/>
        <w:rPr>
          <w:rFonts w:ascii="Arial" w:eastAsia="Tahoma" w:hAnsi="Arial" w:cs="Arial"/>
          <w:color w:val="000000"/>
          <w:spacing w:val="7"/>
          <w:sz w:val="24"/>
        </w:rPr>
      </w:pPr>
      <w:r w:rsidRPr="00D84A91">
        <w:rPr>
          <w:rFonts w:ascii="Arial" w:eastAsia="Tahoma" w:hAnsi="Arial" w:cs="Arial"/>
          <w:color w:val="000000"/>
          <w:spacing w:val="7"/>
          <w:sz w:val="24"/>
        </w:rPr>
        <w:t xml:space="preserve">Unifor </w:t>
      </w:r>
      <w:r w:rsidR="000F15B0">
        <w:rPr>
          <w:rFonts w:ascii="Arial" w:eastAsia="Tahoma" w:hAnsi="Arial" w:cs="Arial"/>
          <w:color w:val="000000"/>
          <w:spacing w:val="7"/>
          <w:sz w:val="24"/>
        </w:rPr>
        <w:t>B.C.</w:t>
      </w:r>
      <w:r w:rsidRPr="00D84A91">
        <w:rPr>
          <w:rFonts w:ascii="Arial" w:eastAsia="Tahoma" w:hAnsi="Arial" w:cs="Arial"/>
          <w:color w:val="000000"/>
          <w:spacing w:val="7"/>
          <w:sz w:val="24"/>
        </w:rPr>
        <w:t xml:space="preserve"> Regional Council Will:</w:t>
      </w:r>
    </w:p>
    <w:p w14:paraId="7FAA3C2C" w14:textId="103F22D4" w:rsidR="00D84A91" w:rsidRPr="00D84A91" w:rsidRDefault="00D84A91" w:rsidP="00D84A91">
      <w:pPr>
        <w:numPr>
          <w:ilvl w:val="0"/>
          <w:numId w:val="1"/>
        </w:numPr>
        <w:tabs>
          <w:tab w:val="clear" w:pos="792"/>
        </w:tabs>
        <w:spacing w:before="340" w:line="307" w:lineRule="exact"/>
        <w:ind w:left="1080" w:hanging="360"/>
        <w:textAlignment w:val="baseline"/>
        <w:rPr>
          <w:rFonts w:ascii="Arial" w:eastAsia="Tahoma" w:hAnsi="Arial" w:cs="Arial"/>
          <w:color w:val="000000"/>
          <w:spacing w:val="5"/>
          <w:sz w:val="24"/>
        </w:rPr>
      </w:pPr>
      <w:r w:rsidRPr="00D84A91">
        <w:rPr>
          <w:rFonts w:ascii="Arial" w:eastAsia="Tahoma" w:hAnsi="Arial" w:cs="Arial"/>
          <w:color w:val="000000"/>
          <w:spacing w:val="5"/>
          <w:sz w:val="24"/>
        </w:rPr>
        <w:t xml:space="preserve">Encourage all </w:t>
      </w:r>
      <w:r w:rsidR="000F15B0">
        <w:rPr>
          <w:rFonts w:ascii="Arial" w:eastAsia="Tahoma" w:hAnsi="Arial" w:cs="Arial"/>
          <w:color w:val="000000"/>
          <w:spacing w:val="5"/>
          <w:sz w:val="24"/>
        </w:rPr>
        <w:t xml:space="preserve">B.C. </w:t>
      </w:r>
      <w:r w:rsidRPr="00D84A91">
        <w:rPr>
          <w:rFonts w:ascii="Arial" w:eastAsia="Tahoma" w:hAnsi="Arial" w:cs="Arial"/>
          <w:color w:val="000000"/>
          <w:spacing w:val="5"/>
          <w:sz w:val="24"/>
        </w:rPr>
        <w:t>locals to use the recommended format for resolutions; and</w:t>
      </w:r>
    </w:p>
    <w:p w14:paraId="40D35C3F" w14:textId="1341CE18" w:rsidR="00D84A91" w:rsidRPr="00D84A91" w:rsidRDefault="00D84A91" w:rsidP="00D84A91">
      <w:pPr>
        <w:numPr>
          <w:ilvl w:val="0"/>
          <w:numId w:val="1"/>
        </w:numPr>
        <w:tabs>
          <w:tab w:val="clear" w:pos="792"/>
        </w:tabs>
        <w:spacing w:before="23" w:line="306" w:lineRule="exact"/>
        <w:ind w:left="1080" w:hanging="360"/>
        <w:textAlignment w:val="baseline"/>
        <w:rPr>
          <w:rFonts w:ascii="Arial" w:eastAsia="Tahoma" w:hAnsi="Arial" w:cs="Arial"/>
          <w:color w:val="000000"/>
          <w:spacing w:val="5"/>
          <w:sz w:val="24"/>
        </w:rPr>
      </w:pPr>
      <w:r w:rsidRPr="00D84A91">
        <w:rPr>
          <w:rFonts w:ascii="Arial" w:eastAsia="Tahoma" w:hAnsi="Arial" w:cs="Arial"/>
          <w:color w:val="000000"/>
          <w:spacing w:val="5"/>
          <w:sz w:val="24"/>
        </w:rPr>
        <w:t xml:space="preserve">Encourage all </w:t>
      </w:r>
      <w:r w:rsidR="000F15B0">
        <w:rPr>
          <w:rFonts w:ascii="Arial" w:eastAsia="Tahoma" w:hAnsi="Arial" w:cs="Arial"/>
          <w:color w:val="000000"/>
          <w:spacing w:val="5"/>
          <w:sz w:val="24"/>
        </w:rPr>
        <w:t>B.C.</w:t>
      </w:r>
      <w:r w:rsidRPr="00D84A91">
        <w:rPr>
          <w:rFonts w:ascii="Arial" w:eastAsia="Tahoma" w:hAnsi="Arial" w:cs="Arial"/>
          <w:color w:val="000000"/>
          <w:spacing w:val="5"/>
          <w:sz w:val="24"/>
        </w:rPr>
        <w:t xml:space="preserve"> locals to keep resolutions at 200 words or fewer</w:t>
      </w:r>
    </w:p>
    <w:p w14:paraId="0786A4E6" w14:textId="77777777" w:rsidR="00D84A91" w:rsidRPr="00D84A91" w:rsidRDefault="00D84A91" w:rsidP="00D84A91">
      <w:pPr>
        <w:spacing w:before="353" w:line="306" w:lineRule="exact"/>
        <w:ind w:left="360"/>
        <w:textAlignment w:val="baseline"/>
        <w:rPr>
          <w:rFonts w:ascii="Arial" w:eastAsia="Tahoma" w:hAnsi="Arial" w:cs="Arial"/>
          <w:color w:val="000000"/>
          <w:spacing w:val="1"/>
          <w:sz w:val="24"/>
        </w:rPr>
      </w:pPr>
      <w:r w:rsidRPr="00D84A91">
        <w:rPr>
          <w:rFonts w:ascii="Arial" w:eastAsia="Tahoma" w:hAnsi="Arial" w:cs="Arial"/>
          <w:color w:val="000000"/>
          <w:spacing w:val="1"/>
          <w:sz w:val="24"/>
        </w:rPr>
        <w:t>Because:</w:t>
      </w:r>
    </w:p>
    <w:p w14:paraId="5370AE05" w14:textId="77777777" w:rsidR="00D84A91" w:rsidRPr="00D84A91" w:rsidRDefault="00D84A91" w:rsidP="00D84A91">
      <w:pPr>
        <w:spacing w:before="317" w:line="330" w:lineRule="exact"/>
        <w:ind w:left="810" w:right="648"/>
        <w:jc w:val="both"/>
        <w:textAlignment w:val="baseline"/>
        <w:rPr>
          <w:rFonts w:ascii="Arial" w:eastAsia="Tahoma" w:hAnsi="Arial" w:cs="Arial"/>
          <w:color w:val="000000"/>
          <w:sz w:val="24"/>
        </w:rPr>
      </w:pPr>
      <w:r w:rsidRPr="00D84A91">
        <w:rPr>
          <w:rFonts w:ascii="Arial" w:eastAsia="Tahoma" w:hAnsi="Arial" w:cs="Arial"/>
          <w:color w:val="000000"/>
          <w:sz w:val="24"/>
        </w:rPr>
        <w:t>The resolutions committee need proper signatures to know the resolution comes from a local and has been approved; and</w:t>
      </w:r>
    </w:p>
    <w:p w14:paraId="24D0E4F0" w14:textId="77777777" w:rsidR="00D84A91" w:rsidRPr="00D84A91" w:rsidRDefault="00D84A91" w:rsidP="00D84A91">
      <w:pPr>
        <w:spacing w:after="480" w:line="329" w:lineRule="exact"/>
        <w:ind w:left="806" w:right="1584"/>
        <w:textAlignment w:val="baseline"/>
        <w:rPr>
          <w:rFonts w:ascii="Arial" w:eastAsia="Tahoma" w:hAnsi="Arial" w:cs="Arial"/>
          <w:color w:val="000000"/>
          <w:sz w:val="24"/>
        </w:rPr>
      </w:pPr>
      <w:r w:rsidRPr="00D84A91">
        <w:rPr>
          <w:rFonts w:ascii="Arial" w:eastAsia="Tahoma" w:hAnsi="Arial" w:cs="Arial"/>
          <w:color w:val="000000"/>
          <w:sz w:val="24"/>
        </w:rPr>
        <w:t>Using simple words like "will" and "because" helps delegates understand the resolution, especially new delegates</w:t>
      </w:r>
      <w:r>
        <w:rPr>
          <w:rFonts w:ascii="Arial" w:eastAsia="Tahoma" w:hAnsi="Arial" w:cs="Arial"/>
          <w:color w:val="000000"/>
          <w:sz w:val="24"/>
        </w:rPr>
        <w:t>.</w:t>
      </w:r>
    </w:p>
    <w:p w14:paraId="7CEB8CF9" w14:textId="77777777" w:rsidR="00D84A91" w:rsidRPr="00D84A91" w:rsidRDefault="00D84A91" w:rsidP="00D84A91">
      <w:pPr>
        <w:spacing w:after="720" w:line="652" w:lineRule="exact"/>
        <w:ind w:left="360"/>
        <w:textAlignment w:val="baseline"/>
        <w:rPr>
          <w:rFonts w:ascii="Arial" w:eastAsia="Tahoma" w:hAnsi="Arial" w:cs="Arial"/>
          <w:color w:val="000000"/>
          <w:sz w:val="24"/>
        </w:rPr>
      </w:pPr>
      <w:r w:rsidRPr="00D84A91">
        <w:rPr>
          <w:rFonts w:ascii="Tahoma" w:eastAsia="Tahoma" w:hAnsi="Tahom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CFB59D" wp14:editId="5A770BEB">
                <wp:simplePos x="0" y="0"/>
                <wp:positionH relativeFrom="column">
                  <wp:posOffset>2063750</wp:posOffset>
                </wp:positionH>
                <wp:positionV relativeFrom="paragraph">
                  <wp:posOffset>349250</wp:posOffset>
                </wp:positionV>
                <wp:extent cx="2603500" cy="6350"/>
                <wp:effectExtent l="0" t="0" r="25400" b="317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03500" cy="63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89A79B" id="Straight Connector 4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5pt,27.5pt" to="367.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" strokecolor="black [3200]" strokeweight="1pt">
                <v:stroke joinstyle="miter"/>
              </v:line>
            </w:pict>
          </mc:Fallback>
        </mc:AlternateContent>
      </w:r>
      <w:r w:rsidRPr="00D84A91">
        <w:rPr>
          <w:rFonts w:ascii="Arial" w:eastAsia="Tahoma" w:hAnsi="Arial" w:cs="Arial"/>
          <w:color w:val="000000"/>
          <w:sz w:val="24"/>
        </w:rPr>
        <w:t>Submitted by Unifor local:</w:t>
      </w:r>
      <w:r w:rsidRPr="00D84A91">
        <w:rPr>
          <w:rFonts w:ascii="Tahoma" w:eastAsia="Tahoma" w:hAnsi="Tahoma"/>
          <w:noProof/>
          <w:color w:val="000000" w:themeColor="text1"/>
          <w:sz w:val="24"/>
        </w:rPr>
        <w:t xml:space="preserve"> </w:t>
      </w:r>
    </w:p>
    <w:p w14:paraId="738C18BA" w14:textId="77777777" w:rsidR="00D84A91" w:rsidRPr="00D84A91" w:rsidRDefault="00D84A91" w:rsidP="00D84A91">
      <w:pPr>
        <w:spacing w:after="960" w:line="652" w:lineRule="exact"/>
        <w:ind w:left="360"/>
        <w:textAlignment w:val="baseline"/>
        <w:rPr>
          <w:rFonts w:ascii="Arial" w:eastAsia="Tahoma" w:hAnsi="Arial" w:cs="Arial"/>
          <w:color w:val="000000"/>
          <w:sz w:val="24"/>
        </w:rPr>
      </w:pPr>
      <w:r w:rsidRPr="00D84A91">
        <w:rPr>
          <w:rFonts w:ascii="Arial" w:eastAsia="Tahoma" w:hAnsi="Arial" w:cs="Arial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1125F1" wp14:editId="40E953C9">
                <wp:simplePos x="0" y="0"/>
                <wp:positionH relativeFrom="column">
                  <wp:posOffset>228600</wp:posOffset>
                </wp:positionH>
                <wp:positionV relativeFrom="paragraph">
                  <wp:posOffset>962025</wp:posOffset>
                </wp:positionV>
                <wp:extent cx="2603500" cy="6350"/>
                <wp:effectExtent l="0" t="0" r="25400" b="317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03500" cy="63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39F475" id="Straight Connector 3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75.75pt" to="223pt,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" strokecolor="black [3200]" strokeweight="1pt">
                <v:stroke joinstyle="miter"/>
              </v:line>
            </w:pict>
          </mc:Fallback>
        </mc:AlternateContent>
      </w:r>
      <w:r w:rsidRPr="00D84A91">
        <w:rPr>
          <w:rFonts w:ascii="Arial" w:eastAsia="Tahoma" w:hAnsi="Arial" w:cs="Arial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401990" wp14:editId="00219776">
                <wp:simplePos x="0" y="0"/>
                <wp:positionH relativeFrom="column">
                  <wp:posOffset>228600</wp:posOffset>
                </wp:positionH>
                <wp:positionV relativeFrom="paragraph">
                  <wp:posOffset>137795</wp:posOffset>
                </wp:positionV>
                <wp:extent cx="2603500" cy="6350"/>
                <wp:effectExtent l="0" t="0" r="25400" b="317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03500" cy="63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3FE17F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10.85pt" to="223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" strokecolor="black [3200]" strokeweight="1pt">
                <v:stroke joinstyle="miter"/>
              </v:line>
            </w:pict>
          </mc:Fallback>
        </mc:AlternateContent>
      </w:r>
      <w:r>
        <w:rPr>
          <w:rFonts w:ascii="Arial" w:eastAsia="Tahoma" w:hAnsi="Arial" w:cs="Arial"/>
          <w:color w:val="000000"/>
          <w:sz w:val="24"/>
        </w:rPr>
        <w:t>(Full name)</w:t>
      </w:r>
      <w:r w:rsidRPr="00D84A91">
        <w:rPr>
          <w:rFonts w:ascii="Arial" w:eastAsia="Tahoma" w:hAnsi="Arial" w:cs="Arial"/>
          <w:color w:val="000000"/>
          <w:sz w:val="24"/>
        </w:rPr>
        <w:t>, President</w:t>
      </w:r>
    </w:p>
    <w:p w14:paraId="609D838A" w14:textId="77777777" w:rsidR="00DC255D" w:rsidRPr="00D84A91" w:rsidRDefault="00D84A91" w:rsidP="00D84A91">
      <w:pPr>
        <w:spacing w:before="192" w:after="374" w:line="307" w:lineRule="exact"/>
        <w:ind w:left="360"/>
        <w:textAlignment w:val="baseline"/>
        <w:rPr>
          <w:rFonts w:ascii="Arial" w:eastAsia="Tahoma" w:hAnsi="Arial" w:cs="Arial"/>
          <w:color w:val="000000"/>
          <w:spacing w:val="5"/>
          <w:sz w:val="24"/>
        </w:rPr>
      </w:pPr>
      <w:r>
        <w:rPr>
          <w:rFonts w:ascii="Arial" w:eastAsia="Tahoma" w:hAnsi="Arial" w:cs="Arial"/>
          <w:color w:val="000000"/>
          <w:spacing w:val="5"/>
          <w:sz w:val="24"/>
        </w:rPr>
        <w:t>(Full Name)</w:t>
      </w:r>
      <w:r w:rsidRPr="00D84A91">
        <w:rPr>
          <w:rFonts w:ascii="Arial" w:eastAsia="Tahoma" w:hAnsi="Arial" w:cs="Arial"/>
          <w:color w:val="000000"/>
          <w:spacing w:val="5"/>
          <w:sz w:val="24"/>
        </w:rPr>
        <w:t>, Recording Secretary</w:t>
      </w:r>
    </w:p>
    <w:sectPr w:rsidR="00DC255D" w:rsidRPr="00D84A91" w:rsidSect="000F15B0">
      <w:footerReference w:type="default" r:id="rId8"/>
      <w:pgSz w:w="12240" w:h="15840"/>
      <w:pgMar w:top="900" w:right="1440" w:bottom="1440" w:left="1440" w:header="7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AF56A" w14:textId="77777777" w:rsidR="00700C9E" w:rsidRDefault="00700C9E" w:rsidP="00D84A91">
      <w:r>
        <w:separator/>
      </w:r>
    </w:p>
  </w:endnote>
  <w:endnote w:type="continuationSeparator" w:id="0">
    <w:p w14:paraId="600A7AE7" w14:textId="77777777" w:rsidR="00700C9E" w:rsidRDefault="00700C9E" w:rsidP="00D84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A2AF3" w14:textId="77777777" w:rsidR="00D84A91" w:rsidRPr="006E3940" w:rsidRDefault="006E3940" w:rsidP="00D84A91">
    <w:pPr>
      <w:pStyle w:val="Footer"/>
      <w:jc w:val="right"/>
      <w:rPr>
        <w:rFonts w:ascii="Arial" w:hAnsi="Arial" w:cs="Arial"/>
        <w:sz w:val="20"/>
      </w:rPr>
    </w:pPr>
    <w:r w:rsidRPr="006E3940">
      <w:rPr>
        <w:rFonts w:ascii="Arial" w:hAnsi="Arial" w:cs="Arial"/>
        <w:sz w:val="20"/>
      </w:rPr>
      <w:t>t</w:t>
    </w:r>
    <w:r w:rsidR="00D84A91" w:rsidRPr="006E3940">
      <w:rPr>
        <w:rFonts w:ascii="Arial" w:hAnsi="Arial" w:cs="Arial"/>
        <w:sz w:val="20"/>
      </w:rPr>
      <w:t>rcope343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C4B3F" w14:textId="77777777" w:rsidR="00700C9E" w:rsidRDefault="00700C9E" w:rsidP="00D84A91">
      <w:r>
        <w:separator/>
      </w:r>
    </w:p>
  </w:footnote>
  <w:footnote w:type="continuationSeparator" w:id="0">
    <w:p w14:paraId="5A5B233F" w14:textId="77777777" w:rsidR="00700C9E" w:rsidRDefault="00700C9E" w:rsidP="00D84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3871F3"/>
    <w:multiLevelType w:val="multilevel"/>
    <w:tmpl w:val="A92ED37A"/>
    <w:lvl w:ilvl="0">
      <w:start w:val="1"/>
      <w:numFmt w:val="decimal"/>
      <w:lvlText w:val="%1."/>
      <w:lvlJc w:val="left"/>
      <w:pPr>
        <w:tabs>
          <w:tab w:val="left" w:pos="792"/>
        </w:tabs>
        <w:ind w:left="720"/>
      </w:pPr>
      <w:rPr>
        <w:rFonts w:ascii="Tahoma" w:eastAsia="Tahoma" w:hAnsi="Tahoma"/>
        <w:strike w:val="0"/>
        <w:color w:val="000000"/>
        <w:spacing w:val="5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66178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A91"/>
    <w:rsid w:val="000F15B0"/>
    <w:rsid w:val="005C5D1C"/>
    <w:rsid w:val="00692158"/>
    <w:rsid w:val="006E3940"/>
    <w:rsid w:val="00700C9E"/>
    <w:rsid w:val="00C17C36"/>
    <w:rsid w:val="00D84A91"/>
    <w:rsid w:val="00DC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1C3CF5"/>
  <w15:chartTrackingRefBased/>
  <w15:docId w15:val="{F36E322F-4ED8-46CD-B4B2-14367473F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A91"/>
    <w:rPr>
      <w:rFonts w:ascii="Times New Roman" w:eastAsia="PMingLiU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C17C36"/>
    <w:pPr>
      <w:spacing w:after="100"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D84A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A91"/>
    <w:rPr>
      <w:rFonts w:ascii="Times New Roman" w:eastAsia="PMingLiU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84A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A91"/>
    <w:rPr>
      <w:rFonts w:ascii="Times New Roman" w:eastAsia="PMingLiU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Unifor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Roland</dc:creator>
  <cp:keywords/>
  <dc:description/>
  <cp:lastModifiedBy>Teri Roland</cp:lastModifiedBy>
  <cp:revision>2</cp:revision>
  <dcterms:created xsi:type="dcterms:W3CDTF">2024-10-07T20:03:00Z</dcterms:created>
  <dcterms:modified xsi:type="dcterms:W3CDTF">2024-10-07T20:03:00Z</dcterms:modified>
</cp:coreProperties>
</file>